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D7" w:rsidRPr="004367AE" w:rsidRDefault="005A10D7" w:rsidP="004367AE">
      <w:pPr>
        <w:pStyle w:val="NormalWeb"/>
        <w:spacing w:before="240" w:beforeAutospacing="0" w:after="240" w:afterAutospacing="0" w:line="360" w:lineRule="auto"/>
        <w:ind w:firstLineChars="200" w:firstLine="31680"/>
        <w:jc w:val="center"/>
        <w:rPr>
          <w:rFonts w:cs="Times New Roman"/>
          <w:b/>
          <w:bCs/>
          <w:sz w:val="30"/>
          <w:szCs w:val="30"/>
        </w:rPr>
      </w:pPr>
      <w:r w:rsidRPr="004367AE">
        <w:rPr>
          <w:rFonts w:hint="eastAsia"/>
          <w:b/>
          <w:bCs/>
          <w:sz w:val="30"/>
          <w:szCs w:val="30"/>
        </w:rPr>
        <w:t>传媒学院：舞随梦起，绽放艺术之葩</w:t>
      </w:r>
    </w:p>
    <w:p w:rsidR="005A10D7" w:rsidRPr="004367AE" w:rsidRDefault="005A10D7" w:rsidP="004367AE">
      <w:pPr>
        <w:pStyle w:val="NormalWeb"/>
        <w:spacing w:before="240" w:beforeAutospacing="0" w:after="240" w:afterAutospacing="0" w:line="360" w:lineRule="auto"/>
        <w:ind w:firstLineChars="200" w:firstLine="31680"/>
        <w:rPr>
          <w:rFonts w:cs="Times New Roman"/>
        </w:rPr>
      </w:pPr>
      <w:r w:rsidRPr="004367AE">
        <w:rPr>
          <w:rFonts w:hint="eastAsia"/>
        </w:rPr>
        <w:t>作为一所具有</w:t>
      </w:r>
      <w:bookmarkStart w:id="0" w:name="_GoBack"/>
      <w:bookmarkEnd w:id="0"/>
      <w:r w:rsidRPr="004367AE">
        <w:rPr>
          <w:rFonts w:hint="eastAsia"/>
        </w:rPr>
        <w:t>浓厚艺术氛围的学院，传媒学院一直秉承着“挖掘艺术人才，发展艺术人才，培养艺术人才”的文化理念，坚持为学校培育并输送具有舞蹈特长的人才。暖冬音乐会、伴夏草地音乐节、跨年舞会等大型文艺活动的顺利举办，正是建立在学院优秀艺术资源的基础上，一方面为学院学生提供了发挥艺术特长的宝贵机会，另一方面也为学校的活动提供了丰富多彩的节目，营造了浓厚的文化艺术氛围。</w:t>
      </w:r>
    </w:p>
    <w:p w:rsidR="005A10D7" w:rsidRPr="004367AE" w:rsidRDefault="005A10D7" w:rsidP="004367AE">
      <w:pPr>
        <w:pStyle w:val="NormalWeb"/>
        <w:spacing w:before="240" w:beforeAutospacing="0" w:after="240" w:afterAutospacing="0" w:line="360" w:lineRule="auto"/>
        <w:ind w:firstLineChars="200" w:firstLine="31680"/>
        <w:rPr>
          <w:rFonts w:cs="Times New Roman"/>
        </w:rPr>
      </w:pPr>
      <w:r w:rsidRPr="004367AE">
        <w:rPr>
          <w:rFonts w:hint="eastAsia"/>
        </w:rPr>
        <w:t>于</w:t>
      </w:r>
      <w:r w:rsidRPr="004367AE">
        <w:t>2014</w:t>
      </w:r>
      <w:r w:rsidRPr="004367AE">
        <w:rPr>
          <w:rFonts w:hint="eastAsia"/>
        </w:rPr>
        <w:t>年成立的传媒学院舞蹈团，更是进一步保证了学院及学校的文艺活动质量，使我院文体活动上升更高的水平。以艺育人，德艺双馨，在艺术活动中充分陶冶当代大学生情操便是这支舞蹈骨干队的不懈追求。代表学院参加学校及校外的活动，负责学院与学院、学校与学校间联谊工作，代表学院演出或者参加比赛……不断展现着他们的青春风采的同时，也见证着他们的阳光成长！</w:t>
      </w:r>
    </w:p>
    <w:p w:rsidR="005A10D7" w:rsidRPr="004367AE" w:rsidRDefault="005A10D7" w:rsidP="004367AE">
      <w:pPr>
        <w:pStyle w:val="Title"/>
        <w:numPr>
          <w:ilvl w:val="0"/>
          <w:numId w:val="6"/>
        </w:numPr>
        <w:spacing w:line="360" w:lineRule="auto"/>
        <w:jc w:val="both"/>
        <w:rPr>
          <w:rFonts w:cs="Times New Roman"/>
          <w:b w:val="0"/>
          <w:bCs w:val="0"/>
          <w:sz w:val="24"/>
          <w:szCs w:val="24"/>
        </w:rPr>
      </w:pPr>
      <w:r w:rsidRPr="004367AE">
        <w:rPr>
          <w:rFonts w:cs="宋体" w:hint="eastAsia"/>
          <w:b w:val="0"/>
          <w:bCs w:val="0"/>
          <w:sz w:val="24"/>
          <w:szCs w:val="24"/>
        </w:rPr>
        <w:t>连续三年斩获多项校级比赛奖项</w:t>
      </w:r>
    </w:p>
    <w:p w:rsidR="005A10D7" w:rsidRPr="004367AE" w:rsidRDefault="005A10D7" w:rsidP="004367AE">
      <w:pPr>
        <w:spacing w:line="360" w:lineRule="auto"/>
        <w:ind w:firstLineChars="250" w:firstLine="31680"/>
        <w:rPr>
          <w:rFonts w:ascii="宋体" w:cs="Times New Roman"/>
          <w:sz w:val="24"/>
          <w:szCs w:val="24"/>
        </w:rPr>
      </w:pPr>
      <w:r w:rsidRPr="004367AE">
        <w:rPr>
          <w:rFonts w:cs="宋体" w:hint="eastAsia"/>
          <w:sz w:val="24"/>
          <w:szCs w:val="24"/>
        </w:rPr>
        <w:t>自</w:t>
      </w:r>
      <w:r w:rsidRPr="004367AE">
        <w:rPr>
          <w:sz w:val="24"/>
          <w:szCs w:val="24"/>
        </w:rPr>
        <w:t xml:space="preserve"> </w:t>
      </w:r>
      <w:r w:rsidRPr="004367AE">
        <w:rPr>
          <w:rFonts w:ascii="宋体" w:hAnsi="宋体" w:cs="宋体"/>
          <w:sz w:val="24"/>
          <w:szCs w:val="24"/>
        </w:rPr>
        <w:t>2014</w:t>
      </w:r>
      <w:r w:rsidRPr="004367AE">
        <w:rPr>
          <w:rFonts w:ascii="宋体" w:hAnsi="宋体" w:cs="宋体" w:hint="eastAsia"/>
          <w:sz w:val="24"/>
          <w:szCs w:val="24"/>
        </w:rPr>
        <w:t>年起，苏州大学新生舞蹈大赛被注入了新的文化内涵，几百名新生在舞台上展示青春风采，绽放梦想的力量。传媒学院舞蹈团带着她们的《金陵十三钗》翩跹而至，十三名秦淮女子，衣着艳丽，步态婀娜，观众仿佛回到了民国时期，被其时而悲怆时而柔美的曲调感染。这支舞曲歌颂了战争中秦淮河畔女子的坚韧、温柔和美丽。传媒学院传神的舞蹈无疑掀起了全场的第一个高潮！最终，凤凰传媒学院的《金陵十三钗》获得</w:t>
      </w:r>
      <w:r w:rsidRPr="004367AE">
        <w:rPr>
          <w:rFonts w:ascii="宋体" w:hAnsi="宋体" w:cs="宋体"/>
          <w:sz w:val="24"/>
          <w:szCs w:val="24"/>
        </w:rPr>
        <w:t>2014</w:t>
      </w:r>
      <w:r w:rsidRPr="004367AE">
        <w:rPr>
          <w:rFonts w:ascii="宋体" w:hAnsi="宋体" w:cs="宋体" w:hint="eastAsia"/>
          <w:sz w:val="24"/>
          <w:szCs w:val="24"/>
        </w:rPr>
        <w:t>年苏州大学新生舞蹈大赛冠军和</w:t>
      </w:r>
      <w:r w:rsidRPr="004367AE">
        <w:rPr>
          <w:rFonts w:ascii="宋体" w:cs="宋体" w:hint="eastAsia"/>
          <w:sz w:val="24"/>
          <w:szCs w:val="24"/>
        </w:rPr>
        <w:t>“</w:t>
      </w:r>
      <w:r w:rsidRPr="004367AE">
        <w:rPr>
          <w:rFonts w:ascii="宋体" w:hAnsi="宋体" w:cs="宋体" w:hint="eastAsia"/>
          <w:sz w:val="24"/>
          <w:szCs w:val="24"/>
        </w:rPr>
        <w:t>新媒体奖</w:t>
      </w:r>
      <w:r w:rsidRPr="004367AE">
        <w:rPr>
          <w:rFonts w:ascii="宋体" w:cs="宋体" w:hint="eastAsia"/>
          <w:sz w:val="24"/>
          <w:szCs w:val="24"/>
        </w:rPr>
        <w:t>”</w:t>
      </w:r>
      <w:r w:rsidRPr="004367AE">
        <w:rPr>
          <w:rFonts w:ascii="宋体" w:hAnsi="宋体" w:cs="宋体" w:hint="eastAsia"/>
          <w:sz w:val="24"/>
          <w:szCs w:val="24"/>
        </w:rPr>
        <w:t>。</w:t>
      </w:r>
    </w:p>
    <w:p w:rsidR="005A10D7" w:rsidRPr="004367AE" w:rsidRDefault="005A10D7" w:rsidP="004367AE">
      <w:pPr>
        <w:spacing w:line="360" w:lineRule="auto"/>
        <w:ind w:firstLineChars="200" w:firstLine="31680"/>
        <w:rPr>
          <w:rFonts w:ascii="宋体" w:cs="Times New Roman"/>
          <w:sz w:val="24"/>
          <w:szCs w:val="24"/>
        </w:rPr>
      </w:pPr>
      <w:r w:rsidRPr="004367AE">
        <w:rPr>
          <w:rFonts w:ascii="宋体" w:hAnsi="宋体" w:cs="宋体"/>
          <w:sz w:val="24"/>
          <w:szCs w:val="24"/>
        </w:rPr>
        <w:t>2015</w:t>
      </w:r>
      <w:r w:rsidRPr="004367AE">
        <w:rPr>
          <w:rFonts w:ascii="宋体" w:hAnsi="宋体" w:cs="宋体" w:hint="eastAsia"/>
          <w:sz w:val="24"/>
          <w:szCs w:val="24"/>
        </w:rPr>
        <w:t>年</w:t>
      </w:r>
      <w:r w:rsidRPr="004367AE">
        <w:rPr>
          <w:rFonts w:ascii="宋体" w:hAnsi="宋体" w:cs="宋体"/>
          <w:sz w:val="24"/>
          <w:szCs w:val="24"/>
        </w:rPr>
        <w:t>5</w:t>
      </w:r>
      <w:r w:rsidRPr="004367AE">
        <w:rPr>
          <w:rFonts w:ascii="宋体" w:hAnsi="宋体" w:cs="宋体" w:hint="eastAsia"/>
          <w:sz w:val="24"/>
          <w:szCs w:val="24"/>
        </w:rPr>
        <w:t>月我们在苏州大学炫舞之星舞蹈比赛中以《孤儿》这部作品获得三等奖的好成绩。在纪念抗日战争胜利</w:t>
      </w:r>
      <w:r w:rsidRPr="004367AE">
        <w:rPr>
          <w:rFonts w:ascii="宋体" w:hAnsi="宋体" w:cs="宋体"/>
          <w:sz w:val="24"/>
          <w:szCs w:val="24"/>
        </w:rPr>
        <w:t>70</w:t>
      </w:r>
      <w:r w:rsidRPr="004367AE">
        <w:rPr>
          <w:rFonts w:ascii="宋体" w:hAnsi="宋体" w:cs="宋体" w:hint="eastAsia"/>
          <w:sz w:val="24"/>
          <w:szCs w:val="24"/>
        </w:rPr>
        <w:t>周年之际，为进一步弘扬社会主义核心价值观，</w:t>
      </w:r>
      <w:r w:rsidRPr="004367AE">
        <w:rPr>
          <w:rFonts w:ascii="宋体" w:hAnsi="宋体" w:cs="宋体"/>
          <w:sz w:val="24"/>
          <w:szCs w:val="24"/>
        </w:rPr>
        <w:t>2015</w:t>
      </w:r>
      <w:r w:rsidRPr="004367AE">
        <w:rPr>
          <w:rFonts w:ascii="宋体" w:hAnsi="宋体" w:cs="宋体" w:hint="eastAsia"/>
          <w:sz w:val="24"/>
          <w:szCs w:val="24"/>
        </w:rPr>
        <w:t>年传媒学院创作了作品《凤鸣江啸》，将八女投江的原型赋予了全新的历史意义。在冰冷的乌斯浑河河畔，壮烈的挽歌来不及吟唱，那就用舞蹈致敬。舞蹈团姑娘们的身影成为了舞台上最美的光芒。该作品让传媒学院在</w:t>
      </w:r>
      <w:r w:rsidRPr="004367AE">
        <w:rPr>
          <w:rFonts w:ascii="宋体" w:hAnsi="宋体" w:cs="宋体"/>
          <w:sz w:val="24"/>
          <w:szCs w:val="24"/>
        </w:rPr>
        <w:t>2015</w:t>
      </w:r>
      <w:r w:rsidRPr="004367AE">
        <w:rPr>
          <w:rFonts w:ascii="宋体" w:hAnsi="宋体" w:cs="宋体" w:hint="eastAsia"/>
          <w:sz w:val="24"/>
          <w:szCs w:val="24"/>
        </w:rPr>
        <w:t>年新生舞蹈大赛中蝉联冠军！</w:t>
      </w:r>
    </w:p>
    <w:p w:rsidR="005A10D7" w:rsidRPr="004367AE" w:rsidRDefault="005A10D7" w:rsidP="004367AE">
      <w:pPr>
        <w:spacing w:line="360" w:lineRule="auto"/>
        <w:ind w:firstLineChars="200" w:firstLine="31680"/>
        <w:rPr>
          <w:rFonts w:ascii="宋体" w:cs="Times New Roman"/>
          <w:sz w:val="24"/>
          <w:szCs w:val="24"/>
        </w:rPr>
      </w:pPr>
      <w:r w:rsidRPr="004367AE">
        <w:rPr>
          <w:rFonts w:ascii="宋体" w:hAnsi="宋体" w:cs="宋体" w:hint="eastAsia"/>
          <w:sz w:val="24"/>
          <w:szCs w:val="24"/>
        </w:rPr>
        <w:t>从</w:t>
      </w:r>
      <w:r w:rsidRPr="004367AE">
        <w:rPr>
          <w:rFonts w:ascii="宋体" w:hAnsi="宋体" w:cs="宋体"/>
          <w:sz w:val="24"/>
          <w:szCs w:val="24"/>
        </w:rPr>
        <w:t>2016</w:t>
      </w:r>
      <w:r w:rsidRPr="004367AE">
        <w:rPr>
          <w:rFonts w:ascii="宋体" w:hAnsi="宋体" w:cs="宋体" w:hint="eastAsia"/>
          <w:sz w:val="24"/>
          <w:szCs w:val="24"/>
        </w:rPr>
        <w:t>年</w:t>
      </w:r>
      <w:r w:rsidRPr="004367AE">
        <w:rPr>
          <w:rFonts w:ascii="宋体" w:hAnsi="宋体" w:cs="宋体"/>
          <w:sz w:val="24"/>
          <w:szCs w:val="24"/>
        </w:rPr>
        <w:t>3</w:t>
      </w:r>
      <w:r w:rsidRPr="004367AE">
        <w:rPr>
          <w:rFonts w:ascii="宋体" w:hAnsi="宋体" w:cs="宋体" w:hint="eastAsia"/>
          <w:sz w:val="24"/>
          <w:szCs w:val="24"/>
        </w:rPr>
        <w:t>月份开始，舞蹈团一直在为炫舞做着准备，这年恰好是猴年，所以我们选择了《西游记》这支舞，来致敬六小龄童，致敬我们的童年回忆。最终以一支精彩独特、致敬经典的《大圣归来》与猴年相呼应，荣获得三等奖。</w:t>
      </w:r>
    </w:p>
    <w:p w:rsidR="005A10D7" w:rsidRPr="004367AE" w:rsidRDefault="005A10D7" w:rsidP="004367AE">
      <w:pPr>
        <w:spacing w:line="360" w:lineRule="auto"/>
        <w:ind w:firstLineChars="200" w:firstLine="31680"/>
        <w:rPr>
          <w:rFonts w:ascii="宋体" w:cs="Times New Roman"/>
          <w:sz w:val="24"/>
          <w:szCs w:val="24"/>
        </w:rPr>
      </w:pPr>
      <w:r w:rsidRPr="004367AE">
        <w:rPr>
          <w:rFonts w:ascii="宋体" w:hAnsi="宋体" w:cs="宋体" w:hint="eastAsia"/>
          <w:sz w:val="24"/>
          <w:szCs w:val="24"/>
        </w:rPr>
        <w:t>在</w:t>
      </w:r>
      <w:r w:rsidRPr="004367AE">
        <w:rPr>
          <w:rFonts w:ascii="宋体" w:hAnsi="宋体" w:cs="宋体"/>
          <w:sz w:val="24"/>
          <w:szCs w:val="24"/>
        </w:rPr>
        <w:t>2016</w:t>
      </w:r>
      <w:r w:rsidRPr="004367AE">
        <w:rPr>
          <w:rFonts w:ascii="宋体" w:hAnsi="宋体" w:cs="宋体" w:hint="eastAsia"/>
          <w:sz w:val="24"/>
          <w:szCs w:val="24"/>
        </w:rPr>
        <w:t>年苏州大学新生舞蹈大赛中，传媒学院的作品《戏承青衣》再获一等奖。而在</w:t>
      </w:r>
      <w:r w:rsidRPr="004367AE">
        <w:rPr>
          <w:rFonts w:ascii="宋体" w:hAnsi="宋体" w:cs="宋体"/>
          <w:sz w:val="24"/>
          <w:szCs w:val="24"/>
        </w:rPr>
        <w:t>2017</w:t>
      </w:r>
      <w:r w:rsidRPr="004367AE">
        <w:rPr>
          <w:rFonts w:ascii="宋体" w:hAnsi="宋体" w:cs="宋体" w:hint="eastAsia"/>
          <w:sz w:val="24"/>
          <w:szCs w:val="24"/>
        </w:rPr>
        <w:t>年苏州大学第一届戏曲广播操比赛中，传媒学院舞蹈团的</w:t>
      </w:r>
      <w:r w:rsidRPr="004367AE">
        <w:rPr>
          <w:rFonts w:ascii="宋体" w:hAnsi="宋体" w:cs="宋体"/>
          <w:sz w:val="24"/>
          <w:szCs w:val="24"/>
        </w:rPr>
        <w:t>20</w:t>
      </w:r>
      <w:r w:rsidRPr="004367AE">
        <w:rPr>
          <w:rFonts w:ascii="宋体" w:hAnsi="宋体" w:cs="宋体" w:hint="eastAsia"/>
          <w:sz w:val="24"/>
          <w:szCs w:val="24"/>
        </w:rPr>
        <w:t>名成员参加比赛，并与其他</w:t>
      </w:r>
      <w:r w:rsidRPr="004367AE">
        <w:rPr>
          <w:rFonts w:ascii="宋体" w:hAnsi="宋体" w:cs="宋体"/>
          <w:sz w:val="24"/>
          <w:szCs w:val="24"/>
        </w:rPr>
        <w:t>26</w:t>
      </w:r>
      <w:r w:rsidRPr="004367AE">
        <w:rPr>
          <w:rFonts w:ascii="宋体" w:hAnsi="宋体" w:cs="宋体" w:hint="eastAsia"/>
          <w:sz w:val="24"/>
          <w:szCs w:val="24"/>
        </w:rPr>
        <w:t>个学院进行角逐。最终我们获得了“最佳编排奖”的荣誉。在</w:t>
      </w:r>
      <w:r w:rsidRPr="004367AE">
        <w:rPr>
          <w:rFonts w:ascii="宋体" w:hAnsi="宋体" w:cs="宋体"/>
          <w:sz w:val="24"/>
          <w:szCs w:val="24"/>
        </w:rPr>
        <w:t>2017</w:t>
      </w:r>
      <w:r w:rsidRPr="004367AE">
        <w:rPr>
          <w:rFonts w:ascii="宋体" w:hAnsi="宋体" w:cs="宋体" w:hint="eastAsia"/>
          <w:sz w:val="24"/>
          <w:szCs w:val="24"/>
        </w:rPr>
        <w:t>年以“心之所向，我舞惟扬”为主题的炫舞大赛中，我们取得了三等奖的好成绩。</w:t>
      </w:r>
    </w:p>
    <w:p w:rsidR="005A10D7" w:rsidRPr="004367AE" w:rsidRDefault="005A10D7" w:rsidP="004367AE">
      <w:pPr>
        <w:spacing w:line="360" w:lineRule="auto"/>
        <w:ind w:firstLineChars="200" w:firstLine="31680"/>
        <w:rPr>
          <w:rFonts w:ascii="宋体" w:cs="Times New Roman"/>
          <w:sz w:val="24"/>
          <w:szCs w:val="24"/>
        </w:rPr>
      </w:pPr>
      <w:r w:rsidRPr="004367AE">
        <w:rPr>
          <w:rFonts w:ascii="宋体" w:hAnsi="宋体" w:cs="宋体" w:hint="eastAsia"/>
          <w:sz w:val="24"/>
          <w:szCs w:val="24"/>
        </w:rPr>
        <w:t>除了在校园内的比赛和表演，我们团队还致力于与外界多联系、多学习，为团队积累经验、也为团队提供更多展示的平台与锻炼机会。在</w:t>
      </w:r>
      <w:r w:rsidRPr="004367AE">
        <w:rPr>
          <w:rFonts w:ascii="宋体" w:hAnsi="宋体" w:cs="宋体"/>
          <w:sz w:val="24"/>
          <w:szCs w:val="24"/>
        </w:rPr>
        <w:t>2017</w:t>
      </w:r>
      <w:r w:rsidRPr="004367AE">
        <w:rPr>
          <w:rFonts w:ascii="宋体" w:hAnsi="宋体" w:cs="宋体" w:hint="eastAsia"/>
          <w:sz w:val="24"/>
          <w:szCs w:val="24"/>
        </w:rPr>
        <w:t>年</w:t>
      </w:r>
      <w:r w:rsidRPr="004367AE">
        <w:rPr>
          <w:rFonts w:ascii="宋体" w:hAnsi="宋体" w:cs="宋体"/>
          <w:sz w:val="24"/>
          <w:szCs w:val="24"/>
        </w:rPr>
        <w:t>3</w:t>
      </w:r>
      <w:r w:rsidRPr="004367AE">
        <w:rPr>
          <w:rFonts w:ascii="宋体" w:hAnsi="宋体" w:cs="宋体" w:hint="eastAsia"/>
          <w:sz w:val="24"/>
          <w:szCs w:val="24"/>
        </w:rPr>
        <w:t>月</w:t>
      </w:r>
      <w:r w:rsidRPr="004367AE">
        <w:rPr>
          <w:rFonts w:ascii="宋体" w:hAnsi="宋体" w:cs="宋体"/>
          <w:sz w:val="24"/>
          <w:szCs w:val="24"/>
        </w:rPr>
        <w:t>8</w:t>
      </w:r>
      <w:r w:rsidRPr="004367AE">
        <w:rPr>
          <w:rFonts w:ascii="宋体" w:hAnsi="宋体" w:cs="宋体" w:hint="eastAsia"/>
          <w:sz w:val="24"/>
          <w:szCs w:val="24"/>
        </w:rPr>
        <w:t>日，团队联合</w:t>
      </w:r>
      <w:r w:rsidRPr="004367AE">
        <w:rPr>
          <w:rFonts w:ascii="宋体" w:hAnsi="宋体" w:cs="宋体"/>
          <w:sz w:val="24"/>
          <w:szCs w:val="24"/>
        </w:rPr>
        <w:t>TED</w:t>
      </w:r>
      <w:r w:rsidRPr="004367AE">
        <w:rPr>
          <w:rFonts w:ascii="宋体" w:hAnsi="宋体" w:cs="宋体" w:hint="eastAsia"/>
          <w:sz w:val="24"/>
          <w:szCs w:val="24"/>
        </w:rPr>
        <w:t>×</w:t>
      </w:r>
      <w:r w:rsidRPr="004367AE">
        <w:rPr>
          <w:rFonts w:ascii="宋体" w:hAnsi="宋体" w:cs="宋体"/>
          <w:sz w:val="24"/>
          <w:szCs w:val="24"/>
        </w:rPr>
        <w:t>Suzhou</w:t>
      </w:r>
      <w:r w:rsidRPr="004367AE">
        <w:rPr>
          <w:rFonts w:ascii="宋体" w:hAnsi="宋体" w:cs="宋体" w:hint="eastAsia"/>
          <w:sz w:val="24"/>
          <w:szCs w:val="24"/>
        </w:rPr>
        <w:t>，在宜家自发组织，为广大的女性带来了一场精彩的公益表演。</w:t>
      </w:r>
    </w:p>
    <w:p w:rsidR="005A10D7" w:rsidRPr="004367AE" w:rsidRDefault="005A10D7" w:rsidP="004367AE">
      <w:pPr>
        <w:spacing w:line="360" w:lineRule="auto"/>
        <w:ind w:firstLineChars="200" w:firstLine="31680"/>
        <w:rPr>
          <w:rFonts w:ascii="宋体" w:cs="Times New Roman"/>
          <w:sz w:val="24"/>
          <w:szCs w:val="24"/>
        </w:rPr>
      </w:pPr>
      <w:r w:rsidRPr="004367AE">
        <w:rPr>
          <w:rFonts w:ascii="宋体" w:hAnsi="宋体" w:cs="宋体" w:hint="eastAsia"/>
          <w:sz w:val="24"/>
          <w:szCs w:val="24"/>
        </w:rPr>
        <w:t>此外，舞蹈团中多名同学被选拔进东吴艺术团舞蹈团，并代表苏州大学多次参加校外文化交流活动，如全国大学生艺术展演、高雅艺术进校园活动、参加央视“五月的鲜花”大中学生文艺晚会录制等等，不断为学校输送大量的舞蹈人才。</w:t>
      </w:r>
    </w:p>
    <w:p w:rsidR="005A10D7" w:rsidRPr="004367AE" w:rsidRDefault="005A10D7" w:rsidP="004367AE">
      <w:pPr>
        <w:pStyle w:val="Title"/>
        <w:spacing w:line="360" w:lineRule="auto"/>
        <w:jc w:val="both"/>
        <w:rPr>
          <w:rFonts w:cs="Times New Roman"/>
          <w:b w:val="0"/>
          <w:bCs w:val="0"/>
          <w:sz w:val="24"/>
          <w:szCs w:val="24"/>
        </w:rPr>
      </w:pPr>
      <w:r w:rsidRPr="004367AE">
        <w:rPr>
          <w:rFonts w:cs="宋体" w:hint="eastAsia"/>
          <w:b w:val="0"/>
          <w:bCs w:val="0"/>
          <w:sz w:val="24"/>
          <w:szCs w:val="24"/>
        </w:rPr>
        <w:t>二</w:t>
      </w:r>
      <w:r>
        <w:rPr>
          <w:rFonts w:cs="宋体" w:hint="eastAsia"/>
          <w:b w:val="0"/>
          <w:bCs w:val="0"/>
          <w:sz w:val="24"/>
          <w:szCs w:val="24"/>
        </w:rPr>
        <w:t>、</w:t>
      </w:r>
      <w:r w:rsidRPr="004367AE">
        <w:rPr>
          <w:rFonts w:cs="宋体" w:hint="eastAsia"/>
          <w:b w:val="0"/>
          <w:bCs w:val="0"/>
          <w:sz w:val="24"/>
          <w:szCs w:val="24"/>
        </w:rPr>
        <w:t>不骄不躁，追逐梦想</w:t>
      </w:r>
    </w:p>
    <w:p w:rsidR="005A10D7" w:rsidRPr="004367AE" w:rsidRDefault="005A10D7" w:rsidP="004367AE">
      <w:pPr>
        <w:spacing w:line="360" w:lineRule="auto"/>
        <w:ind w:firstLineChars="200" w:firstLine="31680"/>
        <w:rPr>
          <w:rFonts w:ascii="宋体" w:cs="Times New Roman"/>
          <w:sz w:val="24"/>
          <w:szCs w:val="24"/>
        </w:rPr>
      </w:pPr>
      <w:r w:rsidRPr="004367AE">
        <w:rPr>
          <w:rFonts w:ascii="宋体" w:hAnsi="宋体" w:cs="宋体" w:hint="eastAsia"/>
          <w:sz w:val="24"/>
          <w:szCs w:val="24"/>
        </w:rPr>
        <w:t>每一场精彩绝伦的舞蹈的呈现从来都是以“台下十年功”的紧张准备和辛苦排练为前提的，都离不开幕后人员无怨无悔的付出和尽心尽力的工作。“虽然比赛中我们还是</w:t>
      </w:r>
      <w:r>
        <w:rPr>
          <w:rFonts w:ascii="宋体" w:hAnsi="宋体" w:cs="宋体" w:hint="eastAsia"/>
          <w:sz w:val="24"/>
          <w:szCs w:val="24"/>
        </w:rPr>
        <w:t>存在一定的不足，但是我们积极克服困难主动解决问题，用最好的状态</w:t>
      </w:r>
      <w:r w:rsidRPr="004367AE">
        <w:rPr>
          <w:rFonts w:ascii="宋体" w:hAnsi="宋体" w:cs="宋体" w:hint="eastAsia"/>
          <w:sz w:val="24"/>
          <w:szCs w:val="24"/>
        </w:rPr>
        <w:t>参与比赛。”舞蹈团的每一位同学都在用轻盈的舞姿诠释对年少憧憬的不懈坚守，对青春梦想的热忱无畏，一年又一年的坚持与挑战，走过的辉煌，是永恒的感动与力量。</w:t>
      </w:r>
    </w:p>
    <w:p w:rsidR="005A10D7" w:rsidRPr="004367AE" w:rsidRDefault="005A10D7" w:rsidP="004367AE">
      <w:pPr>
        <w:spacing w:line="360" w:lineRule="auto"/>
        <w:ind w:firstLineChars="200" w:firstLine="31680"/>
        <w:rPr>
          <w:rFonts w:ascii="宋体" w:cs="Times New Roman"/>
          <w:sz w:val="24"/>
          <w:szCs w:val="24"/>
        </w:rPr>
      </w:pPr>
      <w:r w:rsidRPr="004367AE">
        <w:rPr>
          <w:rFonts w:ascii="宋体" w:hAnsi="宋体" w:cs="宋体" w:hint="eastAsia"/>
          <w:sz w:val="24"/>
          <w:szCs w:val="24"/>
        </w:rPr>
        <w:t>尽管传媒学院舞蹈团的实力已经得到了大家的认可，但他们从未停止前进的脚步。“我们更要吸取每场比赛中的不足，继续努力，完善每一个舞蹈动作，做好幕后准备和后勤工作，为呈现更好的舞蹈做不懈的努力。”他们享受每一次比赛的过程，但也更加注重所有人的配合和呈现。从前期的准备到舞蹈的选择、人员的选拔到舞蹈排练、选取服装道具，再到最后舞台的展现，他们一直以最认真的态度去对待，却也不失欢笑快乐。在这个过程中，舞蹈团的成员们学会了团队合作，学会了坚持、忍耐和热爱。</w:t>
      </w:r>
    </w:p>
    <w:p w:rsidR="005A10D7" w:rsidRPr="004367AE" w:rsidRDefault="005A10D7" w:rsidP="004367AE">
      <w:pPr>
        <w:spacing w:line="360" w:lineRule="auto"/>
        <w:ind w:firstLineChars="200" w:firstLine="31680"/>
        <w:rPr>
          <w:rFonts w:ascii="宋体" w:cs="Times New Roman"/>
          <w:sz w:val="24"/>
          <w:szCs w:val="24"/>
        </w:rPr>
      </w:pPr>
      <w:r w:rsidRPr="004367AE">
        <w:rPr>
          <w:rFonts w:ascii="宋体" w:hAnsi="宋体" w:cs="宋体" w:hint="eastAsia"/>
          <w:sz w:val="24"/>
          <w:szCs w:val="24"/>
        </w:rPr>
        <w:t>在他们看来，每一场表演的结束又是另一个起点的开始。在总结在这次比赛不足并加以改进的基础上，他们尽力促进团队更好地融入、磨合，为下次更加精彩的展现打好坚实的基础。一次次的交流与沟通，在增进了同学们友谊的同时，也提高了他们的团队协作的能力。不畏艰苦，不断努力，不懈坚持，用舞蹈去表达自己的情感，是他们永恒的追求。</w:t>
      </w:r>
    </w:p>
    <w:p w:rsidR="005A10D7" w:rsidRPr="004367AE" w:rsidRDefault="005A10D7" w:rsidP="004367AE">
      <w:pPr>
        <w:pStyle w:val="Title"/>
        <w:spacing w:line="360" w:lineRule="auto"/>
        <w:jc w:val="both"/>
        <w:rPr>
          <w:rFonts w:cs="Times New Roman"/>
          <w:b w:val="0"/>
          <w:bCs w:val="0"/>
          <w:sz w:val="24"/>
          <w:szCs w:val="24"/>
        </w:rPr>
      </w:pPr>
      <w:r>
        <w:rPr>
          <w:rFonts w:cs="宋体" w:hint="eastAsia"/>
          <w:b w:val="0"/>
          <w:bCs w:val="0"/>
          <w:sz w:val="24"/>
          <w:szCs w:val="24"/>
        </w:rPr>
        <w:t>三、</w:t>
      </w:r>
      <w:r w:rsidRPr="004367AE">
        <w:rPr>
          <w:rFonts w:cs="宋体" w:hint="eastAsia"/>
          <w:b w:val="0"/>
          <w:bCs w:val="0"/>
          <w:sz w:val="24"/>
          <w:szCs w:val="24"/>
        </w:rPr>
        <w:t>舞蹈团的优异成绩是学院艺术文化水准的再现</w:t>
      </w:r>
    </w:p>
    <w:p w:rsidR="005A10D7" w:rsidRPr="004367AE" w:rsidRDefault="005A10D7" w:rsidP="004367AE">
      <w:pPr>
        <w:spacing w:line="360" w:lineRule="auto"/>
        <w:ind w:firstLineChars="200" w:firstLine="31680"/>
        <w:rPr>
          <w:rFonts w:ascii="宋体" w:cs="Times New Roman"/>
          <w:sz w:val="24"/>
          <w:szCs w:val="24"/>
        </w:rPr>
      </w:pPr>
      <w:r w:rsidRPr="004367AE">
        <w:rPr>
          <w:rFonts w:ascii="宋体" w:hAnsi="宋体" w:cs="宋体" w:hint="eastAsia"/>
          <w:sz w:val="24"/>
          <w:szCs w:val="24"/>
        </w:rPr>
        <w:t>近年来，素质教育得到了社会各界越来越多的重视，学校的功能已不仅仅局限于传道受业解惑，也作为孕育培养各种人才的土壤。传媒学院积极响应“全面推进素质教育”的号召，在个人发展方面，既注重学生学业的学习，也越来越注重培养学生在艺术文化方面的能力，积极引导学生加强自身全面发展，鼓励学生参加各种文化活动，激发学生对艺术的兴趣和热爱。</w:t>
      </w:r>
      <w:r w:rsidRPr="004367AE">
        <w:rPr>
          <w:rFonts w:ascii="宋体" w:hAnsi="宋体" w:cs="宋体" w:hint="eastAsia"/>
          <w:sz w:val="24"/>
          <w:szCs w:val="24"/>
          <w:shd w:val="clear" w:color="auto" w:fill="FFFFFF"/>
        </w:rPr>
        <w:t>在传媒学院舞蹈团成立的三年里，同学们取得了不少优异的成绩，说明传媒学院的艺术文化水准已经有了很大程度的提高，同时也为学校的艺术文化建设做出了特殊的贡献。</w:t>
      </w:r>
    </w:p>
    <w:p w:rsidR="005A10D7" w:rsidRPr="00374D4C" w:rsidRDefault="005A10D7" w:rsidP="004367AE">
      <w:pPr>
        <w:spacing w:line="360" w:lineRule="auto"/>
        <w:ind w:firstLineChars="200" w:firstLine="31680"/>
        <w:rPr>
          <w:rFonts w:ascii="宋体" w:cs="Times New Roman"/>
          <w:sz w:val="24"/>
          <w:szCs w:val="24"/>
        </w:rPr>
      </w:pPr>
    </w:p>
    <w:p w:rsidR="005A10D7" w:rsidRPr="000563FA" w:rsidRDefault="005A10D7" w:rsidP="00E0188D">
      <w:pPr>
        <w:pStyle w:val="ListParagraph"/>
        <w:ind w:left="408" w:firstLineChars="0" w:firstLine="0"/>
        <w:rPr>
          <w:rFonts w:cs="Times New Roman"/>
        </w:rPr>
      </w:pPr>
    </w:p>
    <w:p w:rsidR="005A10D7" w:rsidRPr="00142E18" w:rsidRDefault="005A10D7" w:rsidP="00E26DE7">
      <w:pPr>
        <w:rPr>
          <w:rFonts w:cs="Times New Roman"/>
        </w:rPr>
      </w:pPr>
    </w:p>
    <w:sectPr w:rsidR="005A10D7" w:rsidRPr="00142E18" w:rsidSect="00A171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81F"/>
    <w:multiLevelType w:val="hybridMultilevel"/>
    <w:tmpl w:val="AC7A7354"/>
    <w:lvl w:ilvl="0" w:tplc="FA1A4B8C">
      <w:start w:val="3"/>
      <w:numFmt w:val="japaneseCounting"/>
      <w:lvlText w:val="%1、"/>
      <w:lvlJc w:val="left"/>
      <w:pPr>
        <w:tabs>
          <w:tab w:val="num" w:pos="1440"/>
        </w:tabs>
        <w:ind w:left="1440" w:hanging="720"/>
      </w:pPr>
      <w:rPr>
        <w:rFonts w:hint="default"/>
      </w:r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1">
    <w:nsid w:val="0E2A1C67"/>
    <w:multiLevelType w:val="hybridMultilevel"/>
    <w:tmpl w:val="D82A3D64"/>
    <w:lvl w:ilvl="0" w:tplc="B2587B90">
      <w:start w:val="3"/>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E506273"/>
    <w:multiLevelType w:val="hybridMultilevel"/>
    <w:tmpl w:val="08B8F932"/>
    <w:lvl w:ilvl="0" w:tplc="FE62AC28">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3EDD74AD"/>
    <w:multiLevelType w:val="hybridMultilevel"/>
    <w:tmpl w:val="730ABB18"/>
    <w:lvl w:ilvl="0" w:tplc="A6BC1E52">
      <w:start w:val="1"/>
      <w:numFmt w:val="japaneseCounting"/>
      <w:lvlText w:val="%1."/>
      <w:lvlJc w:val="left"/>
      <w:pPr>
        <w:ind w:left="408" w:hanging="40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9F61D67"/>
    <w:multiLevelType w:val="hybridMultilevel"/>
    <w:tmpl w:val="54A49A6C"/>
    <w:lvl w:ilvl="0" w:tplc="07F0F7EA">
      <w:start w:val="3"/>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4C273D38"/>
    <w:multiLevelType w:val="hybridMultilevel"/>
    <w:tmpl w:val="A15E454E"/>
    <w:lvl w:ilvl="0" w:tplc="D4A4528E">
      <w:start w:val="3"/>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5BD82C1D"/>
    <w:multiLevelType w:val="hybridMultilevel"/>
    <w:tmpl w:val="FC62F136"/>
    <w:lvl w:ilvl="0" w:tplc="C30C446A">
      <w:start w:val="1"/>
      <w:numFmt w:val="japaneseCounting"/>
      <w:lvlText w:val="%1."/>
      <w:lvlJc w:val="left"/>
      <w:pPr>
        <w:ind w:left="408" w:hanging="40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3835EEA"/>
    <w:multiLevelType w:val="hybridMultilevel"/>
    <w:tmpl w:val="544C6614"/>
    <w:lvl w:ilvl="0" w:tplc="238ACB7E">
      <w:start w:val="1"/>
      <w:numFmt w:val="japaneseCounting"/>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6"/>
  </w:num>
  <w:num w:numId="3">
    <w:abstractNumId w:val="3"/>
  </w:num>
  <w:num w:numId="4">
    <w:abstractNumId w:val="1"/>
  </w:num>
  <w:num w:numId="5">
    <w:abstractNumId w:val="0"/>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2E18"/>
    <w:rsid w:val="00007833"/>
    <w:rsid w:val="000563FA"/>
    <w:rsid w:val="00142E18"/>
    <w:rsid w:val="00161430"/>
    <w:rsid w:val="00374D4C"/>
    <w:rsid w:val="004367AE"/>
    <w:rsid w:val="005A10D7"/>
    <w:rsid w:val="006A0D79"/>
    <w:rsid w:val="006B7E46"/>
    <w:rsid w:val="006C34F7"/>
    <w:rsid w:val="00714B41"/>
    <w:rsid w:val="008C122B"/>
    <w:rsid w:val="008C462E"/>
    <w:rsid w:val="008E1A01"/>
    <w:rsid w:val="00A171F2"/>
    <w:rsid w:val="00C83071"/>
    <w:rsid w:val="00E0188D"/>
    <w:rsid w:val="00E26DE7"/>
    <w:rsid w:val="00EB5D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18"/>
    <w:pPr>
      <w:widowControl w:val="0"/>
      <w:jc w:val="both"/>
    </w:pPr>
    <w:rPr>
      <w:rFonts w:cs="Calibri"/>
      <w:szCs w:val="21"/>
    </w:rPr>
  </w:style>
  <w:style w:type="paragraph" w:styleId="Heading1">
    <w:name w:val="heading 1"/>
    <w:basedOn w:val="Normal"/>
    <w:next w:val="Normal"/>
    <w:link w:val="Heading1Char"/>
    <w:uiPriority w:val="99"/>
    <w:qFormat/>
    <w:rsid w:val="00142E18"/>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2E18"/>
    <w:rPr>
      <w:b/>
      <w:bCs/>
      <w:kern w:val="44"/>
      <w:sz w:val="44"/>
      <w:szCs w:val="44"/>
    </w:rPr>
  </w:style>
  <w:style w:type="paragraph" w:styleId="NormalWeb">
    <w:name w:val="Normal (Web)"/>
    <w:basedOn w:val="Normal"/>
    <w:uiPriority w:val="99"/>
    <w:rsid w:val="00142E18"/>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E26DE7"/>
    <w:pPr>
      <w:ind w:firstLineChars="200" w:firstLine="420"/>
    </w:pPr>
  </w:style>
  <w:style w:type="paragraph" w:styleId="Title">
    <w:name w:val="Title"/>
    <w:basedOn w:val="Normal"/>
    <w:next w:val="Normal"/>
    <w:link w:val="TitleChar"/>
    <w:uiPriority w:val="99"/>
    <w:qFormat/>
    <w:rsid w:val="00E26DE7"/>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E26DE7"/>
    <w:rPr>
      <w:rFonts w:ascii="Cambria" w:eastAsia="宋体" w:hAnsi="Cambria" w:cs="Cambria"/>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3</Pages>
  <Words>314</Words>
  <Characters>1791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言木汐</dc:creator>
  <cp:keywords/>
  <dc:description/>
  <cp:lastModifiedBy>User</cp:lastModifiedBy>
  <cp:revision>3</cp:revision>
  <dcterms:created xsi:type="dcterms:W3CDTF">2017-06-12T08:41:00Z</dcterms:created>
  <dcterms:modified xsi:type="dcterms:W3CDTF">2017-06-12T11:15:00Z</dcterms:modified>
</cp:coreProperties>
</file>