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DCA2" w14:textId="5C57FD0D"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5669AF">
        <w:rPr>
          <w:rFonts w:ascii="黑体" w:eastAsia="黑体" w:hAnsi="黑体" w:hint="eastAsia"/>
          <w:sz w:val="32"/>
          <w:szCs w:val="32"/>
        </w:rPr>
        <w:t>科幻电影与写作</w:t>
      </w:r>
      <w:r w:rsidRPr="001E5724">
        <w:rPr>
          <w:rFonts w:ascii="黑体" w:eastAsia="黑体" w:hAnsi="黑体" w:hint="eastAsia"/>
          <w:sz w:val="32"/>
          <w:szCs w:val="32"/>
        </w:rPr>
        <w:t>》课程教学大纲</w:t>
      </w:r>
    </w:p>
    <w:p w14:paraId="7CB3F1A3" w14:textId="1F94F27B"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14:paraId="05C3A7D9" w14:textId="77777777" w:rsidTr="003F0EF6">
        <w:trPr>
          <w:jc w:val="center"/>
        </w:trPr>
        <w:tc>
          <w:tcPr>
            <w:tcW w:w="1135" w:type="dxa"/>
            <w:vAlign w:val="center"/>
          </w:tcPr>
          <w:p w14:paraId="1E4A02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1854DE65" w14:textId="6474EBE0" w:rsidR="00D13271" w:rsidRPr="005669AF" w:rsidRDefault="005669AF" w:rsidP="00DD7B5F">
            <w:pPr>
              <w:spacing w:beforeLines="50" w:before="156" w:afterLines="50" w:after="156"/>
              <w:jc w:val="left"/>
              <w:rPr>
                <w:rFonts w:ascii="Times New Roman" w:eastAsia="宋体" w:hAnsi="Times New Roman" w:cs="Times New Roman"/>
              </w:rPr>
            </w:pPr>
            <w:r w:rsidRPr="005669AF">
              <w:rPr>
                <w:rFonts w:ascii="Times New Roman" w:eastAsia="宋体" w:hAnsi="Times New Roman" w:cs="Times New Roman"/>
              </w:rPr>
              <w:t>Science Fiction Film and Literature</w:t>
            </w:r>
          </w:p>
        </w:tc>
        <w:tc>
          <w:tcPr>
            <w:tcW w:w="1134" w:type="dxa"/>
            <w:vAlign w:val="center"/>
          </w:tcPr>
          <w:p w14:paraId="0AE489B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14:paraId="7C8497E2" w14:textId="7073F5E7" w:rsidR="00D13271" w:rsidRPr="00DD7B5F" w:rsidRDefault="00D13271" w:rsidP="00DD7B5F">
            <w:pPr>
              <w:spacing w:beforeLines="50" w:before="156" w:afterLines="50" w:after="156"/>
              <w:rPr>
                <w:rFonts w:ascii="宋体" w:eastAsia="宋体" w:hAnsi="宋体"/>
              </w:rPr>
            </w:pPr>
          </w:p>
        </w:tc>
      </w:tr>
      <w:tr w:rsidR="00D13271" w:rsidRPr="002F4D99" w14:paraId="58D693C0" w14:textId="77777777" w:rsidTr="003F0EF6">
        <w:trPr>
          <w:jc w:val="center"/>
        </w:trPr>
        <w:tc>
          <w:tcPr>
            <w:tcW w:w="1135" w:type="dxa"/>
            <w:vAlign w:val="center"/>
          </w:tcPr>
          <w:p w14:paraId="3E0AF54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5710055" w14:textId="7531CB78" w:rsidR="00D13271" w:rsidRPr="00DD7B5F" w:rsidRDefault="00FA2770" w:rsidP="00DD7B5F">
            <w:pPr>
              <w:spacing w:beforeLines="50" w:before="156" w:afterLines="50" w:after="156"/>
              <w:jc w:val="left"/>
              <w:rPr>
                <w:rFonts w:ascii="宋体" w:eastAsia="宋体" w:hAnsi="宋体"/>
              </w:rPr>
            </w:pPr>
            <w:r>
              <w:rPr>
                <w:rFonts w:ascii="宋体" w:eastAsia="宋体" w:hAnsi="宋体" w:hint="eastAsia"/>
              </w:rPr>
              <w:t>专业选修课程</w:t>
            </w:r>
          </w:p>
        </w:tc>
        <w:tc>
          <w:tcPr>
            <w:tcW w:w="1134" w:type="dxa"/>
            <w:vAlign w:val="center"/>
          </w:tcPr>
          <w:p w14:paraId="1B269EA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14:paraId="33A194CF" w14:textId="0A82CD8F" w:rsidR="00D13271" w:rsidRPr="00DD7B5F" w:rsidRDefault="00FA2770" w:rsidP="00DD7B5F">
            <w:pPr>
              <w:spacing w:beforeLines="50" w:before="156" w:afterLines="50" w:after="156"/>
              <w:rPr>
                <w:rFonts w:ascii="宋体" w:eastAsia="宋体" w:hAnsi="宋体"/>
              </w:rPr>
            </w:pPr>
            <w:r>
              <w:rPr>
                <w:rFonts w:ascii="宋体" w:eastAsia="宋体" w:hAnsi="宋体" w:hint="eastAsia"/>
              </w:rPr>
              <w:t>传媒</w:t>
            </w:r>
            <w:r w:rsidR="005669AF">
              <w:rPr>
                <w:rFonts w:ascii="宋体" w:eastAsia="宋体" w:hAnsi="宋体" w:hint="eastAsia"/>
              </w:rPr>
              <w:t>全</w:t>
            </w:r>
            <w:r>
              <w:rPr>
                <w:rFonts w:ascii="宋体" w:eastAsia="宋体" w:hAnsi="宋体" w:hint="eastAsia"/>
              </w:rPr>
              <w:t>专业大</w:t>
            </w:r>
            <w:r w:rsidR="005669AF">
              <w:rPr>
                <w:rFonts w:ascii="宋体" w:eastAsia="宋体" w:hAnsi="宋体" w:hint="eastAsia"/>
              </w:rPr>
              <w:t>二（下）</w:t>
            </w:r>
            <w:r>
              <w:rPr>
                <w:rFonts w:ascii="宋体" w:eastAsia="宋体" w:hAnsi="宋体" w:hint="eastAsia"/>
              </w:rPr>
              <w:t>学生</w:t>
            </w:r>
          </w:p>
        </w:tc>
      </w:tr>
      <w:tr w:rsidR="00D13271" w:rsidRPr="002F4D99" w14:paraId="651B0359" w14:textId="77777777" w:rsidTr="003F0EF6">
        <w:trPr>
          <w:jc w:val="center"/>
        </w:trPr>
        <w:tc>
          <w:tcPr>
            <w:tcW w:w="1135" w:type="dxa"/>
            <w:vAlign w:val="center"/>
          </w:tcPr>
          <w:p w14:paraId="3AEF22B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3129009" w14:textId="00BE1084" w:rsidR="00D13271" w:rsidRPr="00DD7B5F" w:rsidRDefault="00FA2770"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7A2C516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14:paraId="113CD098" w14:textId="1ECC316C" w:rsidR="00D13271" w:rsidRPr="00DD7B5F" w:rsidRDefault="00FA2770"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131BB6B5" w14:textId="77777777" w:rsidTr="003F0EF6">
        <w:trPr>
          <w:jc w:val="center"/>
        </w:trPr>
        <w:tc>
          <w:tcPr>
            <w:tcW w:w="1135" w:type="dxa"/>
            <w:vAlign w:val="center"/>
          </w:tcPr>
          <w:p w14:paraId="585C6D0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6CCED358" w14:textId="32AAE40B" w:rsidR="00D13271" w:rsidRPr="00DD7B5F" w:rsidRDefault="00FA2770" w:rsidP="00DD7B5F">
            <w:pPr>
              <w:spacing w:beforeLines="50" w:before="156" w:afterLines="50" w:after="156"/>
              <w:jc w:val="left"/>
              <w:rPr>
                <w:rFonts w:ascii="宋体" w:eastAsia="宋体" w:hAnsi="宋体"/>
              </w:rPr>
            </w:pPr>
            <w:r>
              <w:rPr>
                <w:rFonts w:ascii="宋体" w:eastAsia="宋体" w:hAnsi="宋体" w:hint="eastAsia"/>
              </w:rPr>
              <w:t>周舒燕</w:t>
            </w:r>
            <w:r w:rsidR="005669AF">
              <w:rPr>
                <w:rFonts w:ascii="宋体" w:eastAsia="宋体" w:hAnsi="宋体" w:hint="eastAsia"/>
              </w:rPr>
              <w:t>、吴福仲</w:t>
            </w:r>
          </w:p>
        </w:tc>
        <w:tc>
          <w:tcPr>
            <w:tcW w:w="1134" w:type="dxa"/>
            <w:vAlign w:val="center"/>
          </w:tcPr>
          <w:p w14:paraId="558ECD3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14:paraId="62633601" w14:textId="777FA31F" w:rsidR="00D13271" w:rsidRPr="00DD7B5F" w:rsidRDefault="00FA2770" w:rsidP="00DD7B5F">
            <w:pPr>
              <w:spacing w:beforeLines="50" w:before="156" w:afterLines="50" w:after="156"/>
              <w:rPr>
                <w:rFonts w:ascii="宋体" w:eastAsia="宋体" w:hAnsi="宋体"/>
              </w:rPr>
            </w:pPr>
            <w:r>
              <w:rPr>
                <w:rFonts w:ascii="宋体" w:eastAsia="宋体" w:hAnsi="宋体"/>
              </w:rPr>
              <w:t>202</w:t>
            </w:r>
            <w:r w:rsidR="005669AF">
              <w:rPr>
                <w:rFonts w:ascii="宋体" w:eastAsia="宋体" w:hAnsi="宋体"/>
              </w:rPr>
              <w:t>3</w:t>
            </w:r>
            <w:r>
              <w:rPr>
                <w:rFonts w:ascii="宋体" w:eastAsia="宋体" w:hAnsi="宋体"/>
              </w:rPr>
              <w:t>年</w:t>
            </w:r>
            <w:r w:rsidR="005669AF">
              <w:rPr>
                <w:rFonts w:ascii="宋体" w:eastAsia="宋体" w:hAnsi="宋体"/>
              </w:rPr>
              <w:t>3</w:t>
            </w:r>
            <w:r>
              <w:rPr>
                <w:rFonts w:ascii="宋体" w:eastAsia="宋体" w:hAnsi="宋体"/>
              </w:rPr>
              <w:t>月</w:t>
            </w:r>
            <w:r w:rsidR="005669AF">
              <w:rPr>
                <w:rFonts w:ascii="宋体" w:eastAsia="宋体" w:hAnsi="宋体"/>
              </w:rPr>
              <w:t>1</w:t>
            </w:r>
            <w:r>
              <w:rPr>
                <w:rFonts w:ascii="宋体" w:eastAsia="宋体" w:hAnsi="宋体"/>
              </w:rPr>
              <w:t>3日</w:t>
            </w:r>
          </w:p>
        </w:tc>
      </w:tr>
      <w:tr w:rsidR="00D13271" w:rsidRPr="002F4D99" w14:paraId="54A664EB" w14:textId="77777777" w:rsidTr="003F0EF6">
        <w:trPr>
          <w:jc w:val="center"/>
        </w:trPr>
        <w:tc>
          <w:tcPr>
            <w:tcW w:w="1135" w:type="dxa"/>
            <w:vAlign w:val="center"/>
          </w:tcPr>
          <w:p w14:paraId="293CF84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14:paraId="230D69F3" w14:textId="42FE7751" w:rsidR="00D13271" w:rsidRPr="00DD7B5F" w:rsidRDefault="00FA2770" w:rsidP="00DD7B5F">
            <w:pPr>
              <w:spacing w:beforeLines="50" w:before="156" w:afterLines="50" w:after="156"/>
              <w:rPr>
                <w:rFonts w:ascii="宋体" w:eastAsia="宋体" w:hAnsi="宋体"/>
              </w:rPr>
            </w:pPr>
            <w:r>
              <w:rPr>
                <w:rFonts w:ascii="宋体" w:eastAsia="宋体" w:hAnsi="宋体" w:hint="eastAsia"/>
              </w:rPr>
              <w:t>自编</w:t>
            </w:r>
          </w:p>
        </w:tc>
      </w:tr>
    </w:tbl>
    <w:p w14:paraId="0E7A7CD1" w14:textId="7D6B38EE"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0C13118E" w14:textId="15740D88"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414F8942" w14:textId="2EE45C8C" w:rsidR="00210F0C" w:rsidRDefault="00210F0C" w:rsidP="00DD7B5F">
      <w:pPr>
        <w:pStyle w:val="a3"/>
        <w:spacing w:beforeLines="50" w:before="156" w:afterLines="50" w:after="156"/>
        <w:ind w:firstLineChars="200" w:firstLine="420"/>
        <w:rPr>
          <w:rFonts w:hAnsi="宋体" w:cs="宋体"/>
        </w:rPr>
      </w:pPr>
      <w:r w:rsidRPr="00210F0C">
        <w:rPr>
          <w:rFonts w:hAnsi="宋体" w:cs="宋体" w:hint="eastAsia"/>
        </w:rPr>
        <w:t>作</w:t>
      </w:r>
      <w:r w:rsidRPr="00210F0C">
        <w:rPr>
          <w:rFonts w:hAnsi="宋体" w:cs="宋体"/>
        </w:rPr>
        <w:t>为一种独特的</w:t>
      </w:r>
      <w:r w:rsidR="00541CDF">
        <w:rPr>
          <w:rFonts w:hAnsi="宋体" w:cs="宋体" w:hint="eastAsia"/>
        </w:rPr>
        <w:t>文学及影视</w:t>
      </w:r>
      <w:r w:rsidRPr="00210F0C">
        <w:rPr>
          <w:rFonts w:hAnsi="宋体" w:cs="宋体" w:hint="eastAsia"/>
        </w:rPr>
        <w:t>类</w:t>
      </w:r>
      <w:r w:rsidRPr="00210F0C">
        <w:rPr>
          <w:rFonts w:hAnsi="宋体" w:cs="宋体"/>
        </w:rPr>
        <w:t>型，</w:t>
      </w:r>
      <w:r w:rsidR="00541CDF">
        <w:rPr>
          <w:rFonts w:hAnsi="宋体" w:cs="宋体" w:hint="eastAsia"/>
        </w:rPr>
        <w:t>科学幻想</w:t>
      </w:r>
      <w:r w:rsidRPr="00210F0C">
        <w:rPr>
          <w:rFonts w:hAnsi="宋体" w:cs="宋体"/>
        </w:rPr>
        <w:t>的</w:t>
      </w:r>
      <w:r w:rsidR="00541CDF">
        <w:rPr>
          <w:rFonts w:hAnsi="宋体" w:cs="宋体" w:hint="eastAsia"/>
        </w:rPr>
        <w:t>兴起</w:t>
      </w:r>
      <w:r w:rsidRPr="00210F0C">
        <w:rPr>
          <w:rFonts w:hAnsi="宋体" w:cs="宋体"/>
        </w:rPr>
        <w:t>和发展存在着艺术与技术的双重作用力</w:t>
      </w:r>
      <w:r w:rsidR="00541CDF">
        <w:rPr>
          <w:rFonts w:hAnsi="宋体" w:cs="宋体" w:hint="eastAsia"/>
        </w:rPr>
        <w:t>，也使之坐落在当代技术人文学科的交叉点上</w:t>
      </w:r>
      <w:r w:rsidRPr="00210F0C">
        <w:rPr>
          <w:rFonts w:hAnsi="宋体" w:cs="宋体" w:hint="eastAsia"/>
        </w:rPr>
        <w:t>。</w:t>
      </w:r>
      <w:r w:rsidR="00541CDF" w:rsidRPr="00210F0C">
        <w:rPr>
          <w:rFonts w:hAnsi="宋体" w:cs="宋体"/>
        </w:rPr>
        <w:t>科幻</w:t>
      </w:r>
      <w:r w:rsidR="00541CDF">
        <w:rPr>
          <w:rFonts w:hAnsi="宋体" w:cs="宋体" w:hint="eastAsia"/>
        </w:rPr>
        <w:t>作品</w:t>
      </w:r>
      <w:r w:rsidR="00541CDF" w:rsidRPr="00210F0C">
        <w:rPr>
          <w:rFonts w:hAnsi="宋体" w:cs="宋体"/>
        </w:rPr>
        <w:t>以当代社会的媒介技术现状和发展趋势作为叙事基础,</w:t>
      </w:r>
      <w:r w:rsidR="00541CDF">
        <w:rPr>
          <w:rFonts w:hAnsi="宋体" w:cs="宋体" w:hint="eastAsia"/>
        </w:rPr>
        <w:t>在科学理性的基础上以丰富的想象力和创造力</w:t>
      </w:r>
      <w:r w:rsidR="00541CDF" w:rsidRPr="00210F0C">
        <w:rPr>
          <w:rFonts w:hAnsi="宋体" w:cs="宋体"/>
        </w:rPr>
        <w:t>形象地传达了对技术和人</w:t>
      </w:r>
      <w:r w:rsidR="00541CDF">
        <w:rPr>
          <w:rFonts w:hAnsi="宋体" w:cs="宋体" w:hint="eastAsia"/>
        </w:rPr>
        <w:t>类</w:t>
      </w:r>
      <w:r w:rsidR="00541CDF" w:rsidRPr="00210F0C">
        <w:rPr>
          <w:rFonts w:hAnsi="宋体" w:cs="宋体"/>
        </w:rPr>
        <w:t>关系的思考</w:t>
      </w:r>
      <w:r w:rsidR="00541CDF">
        <w:rPr>
          <w:rFonts w:hAnsi="宋体" w:cs="宋体" w:hint="eastAsia"/>
        </w:rPr>
        <w:t>。对各种科幻文本的系统学习与探索有利于发展我国本土科幻文化与创意产业，丰富当前文化生产的幻想活力和思想深度。本课程</w:t>
      </w:r>
      <w:r w:rsidRPr="00210F0C">
        <w:rPr>
          <w:rFonts w:hAnsi="宋体" w:cs="宋体"/>
        </w:rPr>
        <w:t>从</w:t>
      </w:r>
      <w:r w:rsidR="00541CDF">
        <w:rPr>
          <w:rFonts w:hAnsi="宋体" w:cs="宋体" w:hint="eastAsia"/>
        </w:rPr>
        <w:t>世界科幻文学与电影的发展脉络</w:t>
      </w:r>
      <w:r w:rsidRPr="00210F0C">
        <w:rPr>
          <w:rFonts w:hAnsi="宋体" w:cs="宋体"/>
        </w:rPr>
        <w:t>出发，解析</w:t>
      </w:r>
      <w:r w:rsidR="00541CDF">
        <w:rPr>
          <w:rFonts w:hAnsi="宋体" w:cs="宋体" w:hint="eastAsia"/>
        </w:rPr>
        <w:t>经典</w:t>
      </w:r>
      <w:r w:rsidRPr="00210F0C">
        <w:rPr>
          <w:rFonts w:hAnsi="宋体" w:cs="宋体"/>
        </w:rPr>
        <w:t>科幻</w:t>
      </w:r>
      <w:r w:rsidR="00541CDF">
        <w:rPr>
          <w:rFonts w:hAnsi="宋体" w:cs="宋体" w:hint="eastAsia"/>
        </w:rPr>
        <w:t>作品</w:t>
      </w:r>
      <w:r w:rsidRPr="00210F0C">
        <w:rPr>
          <w:rFonts w:hAnsi="宋体" w:cs="宋体"/>
        </w:rPr>
        <w:t>在创作观念</w:t>
      </w:r>
      <w:r w:rsidR="00541CDF">
        <w:rPr>
          <w:rFonts w:hAnsi="宋体" w:cs="宋体" w:hint="eastAsia"/>
        </w:rPr>
        <w:t>、主题思想、风格</w:t>
      </w:r>
      <w:r w:rsidRPr="00210F0C">
        <w:rPr>
          <w:rFonts w:hAnsi="宋体" w:cs="宋体"/>
        </w:rPr>
        <w:t>审美</w:t>
      </w:r>
      <w:r w:rsidRPr="00210F0C">
        <w:rPr>
          <w:rFonts w:hAnsi="宋体" w:cs="宋体" w:hint="eastAsia"/>
        </w:rPr>
        <w:t>上</w:t>
      </w:r>
      <w:r w:rsidRPr="00210F0C">
        <w:rPr>
          <w:rFonts w:hAnsi="宋体" w:cs="宋体"/>
        </w:rPr>
        <w:t>的特征，</w:t>
      </w:r>
      <w:r w:rsidR="00541CDF">
        <w:rPr>
          <w:rFonts w:hAnsi="宋体" w:cs="宋体" w:hint="eastAsia"/>
        </w:rPr>
        <w:t>同时立足于当代</w:t>
      </w:r>
      <w:r w:rsidR="00541CDF" w:rsidRPr="00210F0C">
        <w:rPr>
          <w:rFonts w:hAnsi="宋体" w:cs="宋体"/>
        </w:rPr>
        <w:t>科幻电影的技术演进，</w:t>
      </w:r>
      <w:r w:rsidR="00541CDF">
        <w:rPr>
          <w:rFonts w:hAnsi="宋体" w:cs="宋体" w:hint="eastAsia"/>
        </w:rPr>
        <w:t>思考</w:t>
      </w:r>
      <w:r w:rsidR="00541CDF" w:rsidRPr="00210F0C">
        <w:rPr>
          <w:rFonts w:hAnsi="宋体" w:cs="宋体"/>
        </w:rPr>
        <w:t>其未来的创作</w:t>
      </w:r>
      <w:r w:rsidR="00541CDF" w:rsidRPr="00210F0C">
        <w:rPr>
          <w:rFonts w:hAnsi="宋体" w:cs="宋体" w:hint="eastAsia"/>
        </w:rPr>
        <w:t>趋</w:t>
      </w:r>
      <w:r w:rsidR="00541CDF" w:rsidRPr="00210F0C">
        <w:rPr>
          <w:rFonts w:hAnsi="宋体" w:cs="宋体"/>
        </w:rPr>
        <w:t>势</w:t>
      </w:r>
      <w:r w:rsidR="00541CDF">
        <w:rPr>
          <w:rFonts w:hAnsi="宋体" w:cs="宋体" w:hint="eastAsia"/>
        </w:rPr>
        <w:t>。简言之，</w:t>
      </w:r>
      <w:r w:rsidR="00541CDF" w:rsidRPr="00210F0C">
        <w:rPr>
          <w:rFonts w:hAnsi="宋体" w:cs="宋体" w:hint="eastAsia"/>
        </w:rPr>
        <w:t>以</w:t>
      </w:r>
      <w:r w:rsidR="00541CDF">
        <w:rPr>
          <w:rFonts w:hAnsi="宋体" w:cs="宋体" w:hint="eastAsia"/>
        </w:rPr>
        <w:t>全球及中国的</w:t>
      </w:r>
      <w:r w:rsidR="00541CDF" w:rsidRPr="00210F0C">
        <w:rPr>
          <w:rFonts w:hAnsi="宋体" w:cs="宋体"/>
        </w:rPr>
        <w:t>科幻电影赏析为手段,</w:t>
      </w:r>
      <w:r w:rsidR="00541CDF">
        <w:rPr>
          <w:rFonts w:hAnsi="宋体" w:cs="宋体" w:hint="eastAsia"/>
        </w:rPr>
        <w:t>课程致力于</w:t>
      </w:r>
      <w:r w:rsidR="00541CDF" w:rsidRPr="00210F0C">
        <w:rPr>
          <w:rFonts w:hAnsi="宋体" w:cs="宋体"/>
        </w:rPr>
        <w:t>开拓同学们的想象力,从而</w:t>
      </w:r>
      <w:r w:rsidR="00541CDF">
        <w:rPr>
          <w:rFonts w:hAnsi="宋体" w:cs="宋体" w:hint="eastAsia"/>
        </w:rPr>
        <w:t>培养</w:t>
      </w:r>
      <w:r w:rsidR="00541CDF" w:rsidRPr="00210F0C">
        <w:rPr>
          <w:rFonts w:hAnsi="宋体" w:cs="宋体"/>
        </w:rPr>
        <w:t>对</w:t>
      </w:r>
      <w:r w:rsidR="00541CDF">
        <w:rPr>
          <w:rFonts w:hAnsi="宋体" w:cs="宋体" w:hint="eastAsia"/>
        </w:rPr>
        <w:t>科学传播、影视传播等</w:t>
      </w:r>
      <w:r w:rsidR="00541CDF" w:rsidRPr="00210F0C">
        <w:rPr>
          <w:rFonts w:hAnsi="宋体" w:cs="宋体"/>
        </w:rPr>
        <w:t>专业知识的兴趣,</w:t>
      </w:r>
      <w:r w:rsidR="00541CDF">
        <w:rPr>
          <w:rFonts w:hAnsi="宋体" w:cs="宋体" w:hint="eastAsia"/>
        </w:rPr>
        <w:t>建立科教兴国的志向</w:t>
      </w:r>
      <w:r w:rsidRPr="00210F0C">
        <w:rPr>
          <w:rFonts w:hAnsi="宋体" w:cs="宋体" w:hint="eastAsia"/>
        </w:rPr>
        <w:t>。</w:t>
      </w:r>
    </w:p>
    <w:p w14:paraId="6617AFD4" w14:textId="0A4B8437" w:rsidR="00FA2770" w:rsidRDefault="00FA2770" w:rsidP="00DD7B5F">
      <w:pPr>
        <w:pStyle w:val="a3"/>
        <w:spacing w:beforeLines="50" w:before="156" w:afterLines="50" w:after="156"/>
        <w:ind w:firstLineChars="200" w:firstLine="420"/>
        <w:rPr>
          <w:rFonts w:hAnsi="宋体" w:cs="宋体"/>
        </w:rPr>
      </w:pPr>
      <w:r w:rsidRPr="00FA2770">
        <w:rPr>
          <w:rFonts w:hAnsi="宋体" w:cs="宋体"/>
        </w:rPr>
        <w:t>课程将从</w:t>
      </w:r>
      <w:r w:rsidR="00541CDF">
        <w:rPr>
          <w:rFonts w:hAnsi="宋体" w:cs="宋体" w:hint="eastAsia"/>
        </w:rPr>
        <w:t>科幻文化的发展</w:t>
      </w:r>
      <w:r w:rsidRPr="00FA2770">
        <w:rPr>
          <w:rFonts w:hAnsi="宋体" w:cs="宋体"/>
        </w:rPr>
        <w:t>史、</w:t>
      </w:r>
      <w:r w:rsidR="00541CDF">
        <w:rPr>
          <w:rFonts w:hAnsi="宋体" w:cs="宋体" w:hint="eastAsia"/>
        </w:rPr>
        <w:t>电影文本解读</w:t>
      </w:r>
      <w:r w:rsidRPr="00FA2770">
        <w:rPr>
          <w:rFonts w:hAnsi="宋体" w:cs="宋体"/>
        </w:rPr>
        <w:t>与</w:t>
      </w:r>
      <w:r w:rsidR="00541CDF">
        <w:rPr>
          <w:rFonts w:hAnsi="宋体" w:cs="宋体" w:hint="eastAsia"/>
        </w:rPr>
        <w:t>产业探索</w:t>
      </w:r>
      <w:r w:rsidRPr="00FA2770">
        <w:rPr>
          <w:rFonts w:hAnsi="宋体" w:cs="宋体"/>
        </w:rPr>
        <w:t>三个不同维度来切入对</w:t>
      </w:r>
      <w:r w:rsidR="00541CDF">
        <w:rPr>
          <w:rFonts w:hAnsi="宋体" w:cs="宋体" w:hint="eastAsia"/>
        </w:rPr>
        <w:t>科幻文学与电影</w:t>
      </w:r>
      <w:r w:rsidRPr="00FA2770">
        <w:rPr>
          <w:rFonts w:hAnsi="宋体" w:cs="宋体"/>
        </w:rPr>
        <w:t>研究相关</w:t>
      </w:r>
      <w:r w:rsidR="00541CDF">
        <w:rPr>
          <w:rFonts w:hAnsi="宋体" w:cs="宋体" w:hint="eastAsia"/>
        </w:rPr>
        <w:t>理论</w:t>
      </w:r>
      <w:r w:rsidRPr="00FA2770">
        <w:rPr>
          <w:rFonts w:hAnsi="宋体" w:cs="宋体"/>
        </w:rPr>
        <w:t>的介绍。首先，使学生了解</w:t>
      </w:r>
      <w:r w:rsidR="00541CDF">
        <w:rPr>
          <w:rFonts w:hAnsi="宋体" w:cs="宋体" w:hint="eastAsia"/>
        </w:rPr>
        <w:t>全球视域下科幻文学及电影</w:t>
      </w:r>
      <w:r w:rsidRPr="00FA2770">
        <w:rPr>
          <w:rFonts w:hAnsi="宋体" w:cs="宋体"/>
        </w:rPr>
        <w:t>的历史发展脉络、各</w:t>
      </w:r>
      <w:r w:rsidR="00541CDF">
        <w:rPr>
          <w:rFonts w:hAnsi="宋体" w:cs="宋体" w:hint="eastAsia"/>
        </w:rPr>
        <w:t>种亚类型</w:t>
      </w:r>
      <w:r w:rsidRPr="00FA2770">
        <w:rPr>
          <w:rFonts w:hAnsi="宋体" w:cs="宋体"/>
        </w:rPr>
        <w:t>和</w:t>
      </w:r>
      <w:r w:rsidR="00541CDF">
        <w:rPr>
          <w:rFonts w:hAnsi="宋体" w:cs="宋体" w:hint="eastAsia"/>
        </w:rPr>
        <w:t>主要作者与导演风格</w:t>
      </w:r>
      <w:r w:rsidRPr="00FA2770">
        <w:rPr>
          <w:rFonts w:hAnsi="宋体" w:cs="宋体"/>
        </w:rPr>
        <w:t>；其次，学会从</w:t>
      </w:r>
      <w:r w:rsidR="00541CDF">
        <w:rPr>
          <w:rFonts w:hAnsi="宋体" w:cs="宋体" w:hint="eastAsia"/>
        </w:rPr>
        <w:t>传播学及媒介文化</w:t>
      </w:r>
      <w:r w:rsidRPr="00FA2770">
        <w:rPr>
          <w:rFonts w:hAnsi="宋体" w:cs="宋体"/>
        </w:rPr>
        <w:t>理论视角来对</w:t>
      </w:r>
      <w:r w:rsidR="00541CDF">
        <w:rPr>
          <w:rFonts w:hAnsi="宋体" w:cs="宋体" w:hint="eastAsia"/>
        </w:rPr>
        <w:t>经典科幻作品</w:t>
      </w:r>
      <w:r w:rsidRPr="00FA2770">
        <w:rPr>
          <w:rFonts w:hAnsi="宋体" w:cs="宋体"/>
        </w:rPr>
        <w:t>进行提问、思考与分析；</w:t>
      </w:r>
      <w:r w:rsidR="00541CDF">
        <w:rPr>
          <w:rFonts w:hAnsi="宋体" w:cs="宋体" w:hint="eastAsia"/>
        </w:rPr>
        <w:t>再次，了解我国科幻文学与电影的发展现状、问题与不足，了解相关产业概况；</w:t>
      </w:r>
      <w:r w:rsidRPr="00FA2770">
        <w:rPr>
          <w:rFonts w:hAnsi="宋体" w:cs="宋体" w:hint="eastAsia"/>
        </w:rPr>
        <w:t>最</w:t>
      </w:r>
      <w:r w:rsidRPr="00FA2770">
        <w:rPr>
          <w:rFonts w:hAnsi="宋体" w:cs="宋体"/>
        </w:rPr>
        <w:t>后，</w:t>
      </w:r>
      <w:r w:rsidR="00541CDF">
        <w:rPr>
          <w:rFonts w:hAnsi="宋体" w:cs="宋体" w:hint="eastAsia"/>
        </w:rPr>
        <w:t>基于对科幻的兴趣，开发自身的创意潜力与创作能力</w:t>
      </w:r>
      <w:r w:rsidRPr="00FA2770">
        <w:rPr>
          <w:rFonts w:hAnsi="宋体" w:cs="宋体"/>
        </w:rPr>
        <w:t>。</w:t>
      </w:r>
    </w:p>
    <w:p w14:paraId="400C1587" w14:textId="35C156DF"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2AF80797" w14:textId="0CFCD3B3" w:rsidR="00FA2770" w:rsidRPr="00FA2770" w:rsidRDefault="00FA2770" w:rsidP="00FA2770">
      <w:pPr>
        <w:pStyle w:val="a3"/>
        <w:spacing w:beforeLines="50" w:before="156" w:afterLines="50" w:after="156"/>
        <w:ind w:firstLineChars="200" w:firstLine="420"/>
        <w:rPr>
          <w:rFonts w:hAnsi="宋体" w:cs="宋体"/>
        </w:rPr>
      </w:pPr>
      <w:r w:rsidRPr="00FA2770">
        <w:rPr>
          <w:rFonts w:hAnsi="宋体" w:cs="宋体"/>
        </w:rPr>
        <w:t>在课程结束时，学生拟掌握以下内容：</w:t>
      </w:r>
    </w:p>
    <w:p w14:paraId="3D87A387" w14:textId="1CF39EB9"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210F0C">
        <w:rPr>
          <w:rFonts w:hAnsi="宋体" w:cs="宋体" w:hint="eastAsia"/>
          <w:b/>
        </w:rPr>
        <w:t>对科幻</w:t>
      </w:r>
      <w:r w:rsidR="00541CDF">
        <w:rPr>
          <w:rFonts w:hAnsi="宋体" w:cs="宋体" w:hint="eastAsia"/>
          <w:b/>
        </w:rPr>
        <w:t>相关</w:t>
      </w:r>
      <w:r w:rsidR="00210F0C">
        <w:rPr>
          <w:rFonts w:hAnsi="宋体" w:cs="宋体" w:hint="eastAsia"/>
          <w:b/>
        </w:rPr>
        <w:t>概念</w:t>
      </w:r>
      <w:r w:rsidR="00FA2770">
        <w:rPr>
          <w:rFonts w:hAnsi="宋体" w:cs="宋体" w:hint="eastAsia"/>
          <w:b/>
        </w:rPr>
        <w:t>的掌握</w:t>
      </w:r>
      <w:r w:rsidR="00541CDF">
        <w:rPr>
          <w:rFonts w:hAnsi="宋体" w:cs="宋体" w:hint="eastAsia"/>
          <w:b/>
        </w:rPr>
        <w:t>，并具备分析、评论或创作文本的能力</w:t>
      </w:r>
    </w:p>
    <w:p w14:paraId="6C7FEB9C" w14:textId="299AFCB7" w:rsidR="00E05E8B" w:rsidRDefault="00E05E8B" w:rsidP="00541CDF">
      <w:pPr>
        <w:pStyle w:val="a3"/>
        <w:spacing w:beforeLines="50" w:before="156" w:afterLines="50" w:after="156"/>
        <w:ind w:firstLineChars="200" w:firstLine="420"/>
        <w:rPr>
          <w:rFonts w:hAnsi="宋体" w:cs="宋体"/>
        </w:rPr>
      </w:pPr>
      <w:r>
        <w:rPr>
          <w:rFonts w:hAnsi="宋体" w:cs="宋体" w:hint="eastAsia"/>
        </w:rPr>
        <w:t>1</w:t>
      </w:r>
      <w:r w:rsidR="00541CDF">
        <w:rPr>
          <w:rFonts w:hAnsi="宋体" w:cs="宋体" w:hint="eastAsia"/>
        </w:rPr>
        <w:t>．1</w:t>
      </w:r>
      <w:r w:rsidR="00541CDF">
        <w:rPr>
          <w:rFonts w:hAnsi="宋体" w:cs="宋体"/>
        </w:rPr>
        <w:t xml:space="preserve"> </w:t>
      </w:r>
      <w:r w:rsidR="00FA2770">
        <w:rPr>
          <w:rFonts w:hAnsi="宋体" w:cs="宋体" w:hint="eastAsia"/>
        </w:rPr>
        <w:t>掌握</w:t>
      </w:r>
      <w:r w:rsidR="00541CDF">
        <w:rPr>
          <w:rFonts w:hAnsi="宋体" w:cs="宋体" w:hint="eastAsia"/>
        </w:rPr>
        <w:t>国内外</w:t>
      </w:r>
      <w:r w:rsidR="00210F0C">
        <w:rPr>
          <w:rFonts w:hAnsi="宋体" w:cs="宋体" w:hint="eastAsia"/>
        </w:rPr>
        <w:t>科幻</w:t>
      </w:r>
      <w:r w:rsidR="00541CDF">
        <w:rPr>
          <w:rFonts w:hAnsi="宋体" w:cs="宋体" w:hint="eastAsia"/>
        </w:rPr>
        <w:t>文学与电影</w:t>
      </w:r>
      <w:r w:rsidR="00FA2770" w:rsidRPr="00FA2770">
        <w:rPr>
          <w:rFonts w:hAnsi="宋体" w:cs="宋体"/>
        </w:rPr>
        <w:t>的发展与特色</w:t>
      </w:r>
      <w:r w:rsidR="00FA2770">
        <w:rPr>
          <w:rFonts w:hAnsi="宋体" w:cs="宋体" w:hint="eastAsia"/>
        </w:rPr>
        <w:t>。</w:t>
      </w:r>
      <w:r w:rsidR="00541CDF">
        <w:rPr>
          <w:rFonts w:hAnsi="宋体" w:cs="宋体" w:hint="eastAsia"/>
        </w:rPr>
        <w:t>初步理解</w:t>
      </w:r>
      <w:r w:rsidR="00210F0C">
        <w:rPr>
          <w:rFonts w:hAnsi="宋体" w:cs="宋体" w:hint="eastAsia"/>
        </w:rPr>
        <w:t>所涉及到的科幻文化理论</w:t>
      </w:r>
      <w:r w:rsidR="00FA2770" w:rsidRPr="00FA2770">
        <w:rPr>
          <w:rFonts w:hAnsi="宋体" w:cs="宋体"/>
        </w:rPr>
        <w:t>，包括</w:t>
      </w:r>
      <w:r w:rsidR="00210F0C">
        <w:rPr>
          <w:rFonts w:hAnsi="宋体" w:cs="宋体" w:hint="eastAsia"/>
        </w:rPr>
        <w:t>技术与人文的关系、后人类主义</w:t>
      </w:r>
      <w:r w:rsidR="00FA2770" w:rsidRPr="00FA2770">
        <w:rPr>
          <w:rFonts w:hAnsi="宋体" w:cs="宋体"/>
        </w:rPr>
        <w:t>、</w:t>
      </w:r>
      <w:r w:rsidR="00210F0C">
        <w:rPr>
          <w:rFonts w:hAnsi="宋体" w:cs="宋体" w:hint="eastAsia"/>
        </w:rPr>
        <w:t>生态主义、身体</w:t>
      </w:r>
      <w:r w:rsidR="00FA2770" w:rsidRPr="00FA2770">
        <w:rPr>
          <w:rFonts w:hAnsi="宋体" w:cs="宋体"/>
        </w:rPr>
        <w:t>、</w:t>
      </w:r>
      <w:r w:rsidR="00210F0C">
        <w:rPr>
          <w:rFonts w:hAnsi="宋体" w:cs="宋体" w:hint="eastAsia"/>
        </w:rPr>
        <w:t>空间</w:t>
      </w:r>
      <w:r w:rsidR="00FA2770" w:rsidRPr="00FA2770">
        <w:rPr>
          <w:rFonts w:hAnsi="宋体" w:cs="宋体"/>
        </w:rPr>
        <w:t>、意识形态等，</w:t>
      </w:r>
      <w:r w:rsidR="00210F0C">
        <w:rPr>
          <w:rFonts w:hAnsi="宋体" w:cs="宋体" w:hint="eastAsia"/>
        </w:rPr>
        <w:t>把握经典科幻作品的思想深度与现实关切</w:t>
      </w:r>
      <w:r w:rsidR="00FA2770">
        <w:rPr>
          <w:rFonts w:hAnsi="宋体" w:cs="宋体" w:hint="eastAsia"/>
        </w:rPr>
        <w:t>。</w:t>
      </w:r>
    </w:p>
    <w:p w14:paraId="0B15CFE2" w14:textId="0CA9ED21" w:rsidR="00E05E8B" w:rsidRPr="00541CDF" w:rsidRDefault="00541CDF" w:rsidP="00541CDF">
      <w:pPr>
        <w:pStyle w:val="a3"/>
        <w:spacing w:beforeLines="50" w:before="156" w:afterLines="50" w:after="156"/>
        <w:ind w:firstLineChars="200" w:firstLine="420"/>
        <w:rPr>
          <w:rFonts w:hAnsi="宋体" w:cs="宋体"/>
          <w:b/>
        </w:rPr>
      </w:pPr>
      <w:r w:rsidRPr="00541CDF">
        <w:rPr>
          <w:rFonts w:hAnsi="宋体" w:cs="宋体" w:hint="eastAsia"/>
          <w:bCs/>
        </w:rPr>
        <w:t>1</w:t>
      </w:r>
      <w:r w:rsidRPr="00541CDF">
        <w:rPr>
          <w:rFonts w:hAnsi="宋体" w:cs="宋体"/>
          <w:bCs/>
        </w:rPr>
        <w:t xml:space="preserve">.2 </w:t>
      </w:r>
      <w:r w:rsidR="00210F0C">
        <w:rPr>
          <w:rFonts w:hAnsi="宋体" w:cs="宋体" w:hint="eastAsia"/>
        </w:rPr>
        <w:t>在相关知识基础上形成独立思考、分析、评论科幻作品的能力</w:t>
      </w:r>
      <w:r w:rsidR="00FA2770">
        <w:rPr>
          <w:rFonts w:hAnsi="宋体" w:cs="宋体" w:hint="eastAsia"/>
        </w:rPr>
        <w:t>。</w:t>
      </w:r>
      <w:r w:rsidR="00210F0C">
        <w:rPr>
          <w:rFonts w:hAnsi="宋体" w:cs="宋体" w:hint="eastAsia"/>
        </w:rPr>
        <w:t>开发创造力和想象</w:t>
      </w:r>
      <w:r w:rsidR="00210F0C">
        <w:rPr>
          <w:rFonts w:hAnsi="宋体" w:cs="宋体" w:hint="eastAsia"/>
        </w:rPr>
        <w:lastRenderedPageBreak/>
        <w:t>力，激发对中国本土科幻类型的创造潜力</w:t>
      </w:r>
      <w:r w:rsidR="00FA2770" w:rsidRPr="00FA2770">
        <w:rPr>
          <w:rFonts w:hAnsi="宋体" w:cs="宋体" w:hint="eastAsia"/>
        </w:rPr>
        <w:t>。</w:t>
      </w:r>
    </w:p>
    <w:p w14:paraId="1DC860DD" w14:textId="10D509FB" w:rsidR="008E0505" w:rsidRPr="00930506" w:rsidRDefault="008E0505" w:rsidP="00DD7B5F">
      <w:pPr>
        <w:pStyle w:val="a3"/>
        <w:spacing w:beforeLines="50" w:before="156" w:afterLines="50" w:after="156"/>
        <w:ind w:firstLineChars="200" w:firstLine="422"/>
        <w:rPr>
          <w:rFonts w:hAnsi="宋体" w:cs="宋体"/>
          <w:b/>
          <w:bCs/>
          <w:highlight w:val="yellow"/>
        </w:rPr>
      </w:pPr>
      <w:r w:rsidRPr="00930506">
        <w:rPr>
          <w:rFonts w:hAnsi="宋体" w:cs="宋体" w:hint="eastAsia"/>
          <w:b/>
          <w:bCs/>
          <w:highlight w:val="yellow"/>
        </w:rPr>
        <w:t>课程目标</w:t>
      </w:r>
      <w:r w:rsidR="00541CDF" w:rsidRPr="00930506">
        <w:rPr>
          <w:rFonts w:hAnsi="宋体" w:cs="宋体"/>
          <w:b/>
          <w:bCs/>
          <w:highlight w:val="yellow"/>
        </w:rPr>
        <w:t>2</w:t>
      </w:r>
      <w:r w:rsidRPr="00930506">
        <w:rPr>
          <w:rFonts w:hAnsi="宋体" w:cs="宋体" w:hint="eastAsia"/>
          <w:b/>
          <w:bCs/>
          <w:highlight w:val="yellow"/>
        </w:rPr>
        <w:t>：</w:t>
      </w:r>
    </w:p>
    <w:p w14:paraId="078770B2" w14:textId="493A8041" w:rsidR="00226AFE" w:rsidRPr="00930506" w:rsidRDefault="00541CDF" w:rsidP="00226AFE">
      <w:pPr>
        <w:pStyle w:val="a3"/>
        <w:spacing w:beforeLines="50" w:before="156" w:afterLines="50" w:after="156"/>
        <w:ind w:firstLineChars="200" w:firstLine="420"/>
        <w:rPr>
          <w:rFonts w:hAnsi="宋体" w:cs="宋体" w:hint="eastAsia"/>
          <w:bCs/>
          <w:highlight w:val="yellow"/>
        </w:rPr>
      </w:pPr>
      <w:r w:rsidRPr="00930506">
        <w:rPr>
          <w:rFonts w:hAnsi="宋体" w:cs="宋体"/>
          <w:bCs/>
          <w:highlight w:val="yellow"/>
        </w:rPr>
        <w:t>2</w:t>
      </w:r>
      <w:r w:rsidR="00210F0C" w:rsidRPr="00930506">
        <w:rPr>
          <w:rFonts w:hAnsi="宋体" w:cs="宋体"/>
          <w:bCs/>
          <w:highlight w:val="yellow"/>
        </w:rPr>
        <w:t xml:space="preserve">.1 </w:t>
      </w:r>
      <w:r w:rsidR="00226AFE">
        <w:rPr>
          <w:rFonts w:hAnsi="宋体" w:cs="宋体" w:hint="eastAsia"/>
          <w:bCs/>
          <w:highlight w:val="yellow"/>
        </w:rPr>
        <w:t>掌握中国科幻文化的发展历程、独特贡献以及对外传播的机遇与挑战。</w:t>
      </w:r>
      <w:r w:rsidR="002E30C3">
        <w:rPr>
          <w:rFonts w:hAnsi="宋体" w:cs="宋体" w:hint="eastAsia"/>
          <w:bCs/>
          <w:highlight w:val="yellow"/>
        </w:rPr>
        <w:t>理解推动中国科幻文化发展的政治、经济、历史与文化因素，对中国科幻未来的发展方向与可循路径进行多维度探索。</w:t>
      </w:r>
    </w:p>
    <w:p w14:paraId="1DB32092" w14:textId="7FE704F2" w:rsidR="00210F0C" w:rsidRPr="00210F0C" w:rsidRDefault="00541CDF" w:rsidP="00DD7B5F">
      <w:pPr>
        <w:pStyle w:val="a3"/>
        <w:spacing w:beforeLines="50" w:before="156" w:afterLines="50" w:after="156"/>
        <w:ind w:firstLineChars="200" w:firstLine="420"/>
        <w:rPr>
          <w:rFonts w:hAnsi="宋体" w:cs="宋体"/>
          <w:bCs/>
        </w:rPr>
      </w:pPr>
      <w:r w:rsidRPr="00930506">
        <w:rPr>
          <w:rFonts w:hAnsi="宋体" w:cs="宋体"/>
          <w:bCs/>
          <w:highlight w:val="yellow"/>
        </w:rPr>
        <w:t>2</w:t>
      </w:r>
      <w:r w:rsidR="00210F0C" w:rsidRPr="00930506">
        <w:rPr>
          <w:rFonts w:hAnsi="宋体" w:cs="宋体"/>
          <w:bCs/>
          <w:highlight w:val="yellow"/>
        </w:rPr>
        <w:t>.2</w:t>
      </w:r>
      <w:r w:rsidR="00210F0C">
        <w:rPr>
          <w:rFonts w:hAnsi="宋体" w:cs="宋体"/>
          <w:bCs/>
        </w:rPr>
        <w:t xml:space="preserve"> </w:t>
      </w:r>
      <w:r w:rsidR="002E30C3">
        <w:rPr>
          <w:rFonts w:hAnsi="宋体" w:cs="宋体" w:hint="eastAsia"/>
          <w:bCs/>
          <w:highlight w:val="yellow"/>
        </w:rPr>
        <w:t>熟悉与科幻文化研究相关的文化研究视角、实证研究视角与产业研究视角</w:t>
      </w:r>
      <w:r w:rsidR="002E30C3">
        <w:rPr>
          <w:rFonts w:hAnsi="宋体" w:cs="宋体" w:hint="eastAsia"/>
          <w:bCs/>
          <w:highlight w:val="yellow"/>
        </w:rPr>
        <w:t>以及相关理论资源，</w:t>
      </w:r>
      <w:r w:rsidR="002E30C3">
        <w:rPr>
          <w:rFonts w:hAnsi="宋体" w:cs="宋体" w:hint="eastAsia"/>
          <w:bCs/>
          <w:highlight w:val="yellow"/>
        </w:rPr>
        <w:t>把握科幻文化与社会变迁之间的深刻互动，</w:t>
      </w:r>
      <w:r w:rsidR="002E30C3">
        <w:rPr>
          <w:rFonts w:hAnsi="宋体" w:cs="宋体" w:hint="eastAsia"/>
          <w:bCs/>
          <w:highlight w:val="yellow"/>
        </w:rPr>
        <w:t>激发学生进行科幻创作和开展科幻文化的研究热情</w:t>
      </w:r>
      <w:r w:rsidR="002E30C3">
        <w:rPr>
          <w:rFonts w:hAnsi="宋体" w:cs="宋体" w:hint="eastAsia"/>
          <w:bCs/>
        </w:rPr>
        <w:t>。</w:t>
      </w:r>
    </w:p>
    <w:p w14:paraId="1B8C8C48" w14:textId="77777777" w:rsidR="008E0505" w:rsidRDefault="008E0505" w:rsidP="00DD7B5F">
      <w:pPr>
        <w:pStyle w:val="a3"/>
        <w:spacing w:beforeLines="50" w:before="156" w:afterLines="50" w:after="156"/>
        <w:ind w:firstLineChars="200" w:firstLine="422"/>
        <w:rPr>
          <w:rFonts w:hAnsi="宋体" w:cs="宋体"/>
          <w:b/>
        </w:rPr>
      </w:pPr>
    </w:p>
    <w:p w14:paraId="6CC1FE49" w14:textId="2F54427C"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9451647" w14:textId="4E875E65"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9A81584" w14:textId="77777777" w:rsidTr="00B0389D">
        <w:trPr>
          <w:trHeight w:val="441"/>
          <w:jc w:val="center"/>
        </w:trPr>
        <w:tc>
          <w:tcPr>
            <w:tcW w:w="1302" w:type="dxa"/>
            <w:vAlign w:val="center"/>
          </w:tcPr>
          <w:p w14:paraId="1A748108"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0286BE37"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063C013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4706C45E"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210F0C" w14:paraId="7AC78827" w14:textId="77777777" w:rsidTr="00DD7B5F">
        <w:trPr>
          <w:jc w:val="center"/>
        </w:trPr>
        <w:tc>
          <w:tcPr>
            <w:tcW w:w="1302" w:type="dxa"/>
            <w:vMerge w:val="restart"/>
            <w:vAlign w:val="center"/>
          </w:tcPr>
          <w:p w14:paraId="704E4F87" w14:textId="77777777" w:rsidR="00210F0C" w:rsidRDefault="00210F0C" w:rsidP="00210F0C">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074DE170" w14:textId="77777777" w:rsidR="00210F0C" w:rsidRDefault="00210F0C" w:rsidP="00210F0C">
            <w:pPr>
              <w:pStyle w:val="a3"/>
              <w:spacing w:beforeLines="50" w:before="156" w:afterLines="50" w:after="156"/>
              <w:jc w:val="center"/>
              <w:rPr>
                <w:rFonts w:hAnsi="宋体" w:cs="宋体"/>
              </w:rPr>
            </w:pPr>
            <w:r>
              <w:rPr>
                <w:rFonts w:hAnsi="宋体" w:cs="宋体" w:hint="eastAsia"/>
              </w:rPr>
              <w:t>1.1</w:t>
            </w:r>
          </w:p>
        </w:tc>
        <w:tc>
          <w:tcPr>
            <w:tcW w:w="3118" w:type="dxa"/>
            <w:vMerge w:val="restart"/>
            <w:vAlign w:val="center"/>
          </w:tcPr>
          <w:p w14:paraId="51CE2EAC" w14:textId="1D4972C8" w:rsidR="00210F0C" w:rsidRPr="00210F0C" w:rsidRDefault="00210F0C" w:rsidP="00541CDF">
            <w:pPr>
              <w:pStyle w:val="a3"/>
              <w:spacing w:beforeLines="50" w:before="156" w:afterLines="50" w:after="156"/>
              <w:rPr>
                <w:rFonts w:hAnsi="宋体"/>
                <w:color w:val="000000"/>
                <w:kern w:val="0"/>
                <w:szCs w:val="21"/>
              </w:rPr>
            </w:pPr>
            <w:r w:rsidRPr="00210F0C">
              <w:rPr>
                <w:rFonts w:hAnsi="宋体" w:hint="eastAsia"/>
                <w:color w:val="000000"/>
                <w:kern w:val="0"/>
                <w:szCs w:val="21"/>
              </w:rPr>
              <w:t>第一部分</w:t>
            </w:r>
            <w:r>
              <w:rPr>
                <w:rFonts w:hAnsi="宋体" w:hint="eastAsia"/>
                <w:color w:val="000000"/>
                <w:kern w:val="0"/>
                <w:szCs w:val="21"/>
              </w:rPr>
              <w:t>：</w:t>
            </w:r>
            <w:r w:rsidRPr="00210F0C">
              <w:rPr>
                <w:rFonts w:hAnsi="宋体" w:hint="eastAsia"/>
                <w:color w:val="000000"/>
                <w:kern w:val="0"/>
                <w:szCs w:val="21"/>
              </w:rPr>
              <w:t>全球科幻电影</w:t>
            </w:r>
            <w:r>
              <w:rPr>
                <w:rFonts w:hAnsi="宋体" w:hint="eastAsia"/>
                <w:color w:val="000000"/>
                <w:kern w:val="0"/>
                <w:szCs w:val="21"/>
              </w:rPr>
              <w:t>类型的发展及</w:t>
            </w:r>
            <w:r w:rsidRPr="00210F0C">
              <w:rPr>
                <w:rFonts w:hAnsi="宋体" w:hint="eastAsia"/>
                <w:color w:val="000000"/>
                <w:kern w:val="0"/>
                <w:szCs w:val="21"/>
              </w:rPr>
              <w:t>经典科幻电影赏析</w:t>
            </w:r>
          </w:p>
        </w:tc>
        <w:tc>
          <w:tcPr>
            <w:tcW w:w="2688" w:type="dxa"/>
            <w:vMerge w:val="restart"/>
            <w:vAlign w:val="center"/>
          </w:tcPr>
          <w:p w14:paraId="6DE16408" w14:textId="4A744829" w:rsidR="00210F0C" w:rsidRDefault="00210F0C" w:rsidP="00210F0C">
            <w:pPr>
              <w:pStyle w:val="a3"/>
              <w:spacing w:beforeLines="50" w:before="156" w:afterLines="50" w:after="156"/>
              <w:jc w:val="center"/>
              <w:rPr>
                <w:rFonts w:hAnsi="宋体" w:cs="宋体"/>
              </w:rPr>
            </w:pPr>
            <w:r w:rsidRPr="00152B14">
              <w:rPr>
                <w:rFonts w:hAnsi="宋体" w:hint="eastAsia"/>
                <w:szCs w:val="21"/>
              </w:rPr>
              <w:t>初步掌握基础人文科学与社会科学的知识</w:t>
            </w:r>
          </w:p>
        </w:tc>
      </w:tr>
      <w:tr w:rsidR="00210F0C" w14:paraId="7FD96A2F" w14:textId="77777777" w:rsidTr="008E0505">
        <w:trPr>
          <w:trHeight w:val="531"/>
          <w:jc w:val="center"/>
        </w:trPr>
        <w:tc>
          <w:tcPr>
            <w:tcW w:w="1302" w:type="dxa"/>
            <w:vMerge/>
            <w:vAlign w:val="center"/>
          </w:tcPr>
          <w:p w14:paraId="53BF4D1B" w14:textId="77777777" w:rsidR="00210F0C" w:rsidRDefault="00210F0C" w:rsidP="00210F0C">
            <w:pPr>
              <w:pStyle w:val="a3"/>
              <w:spacing w:beforeLines="50" w:before="156" w:afterLines="50" w:after="156"/>
              <w:jc w:val="center"/>
              <w:rPr>
                <w:rFonts w:hAnsi="宋体" w:cs="宋体"/>
                <w:szCs w:val="21"/>
              </w:rPr>
            </w:pPr>
          </w:p>
        </w:tc>
        <w:tc>
          <w:tcPr>
            <w:tcW w:w="1959" w:type="dxa"/>
            <w:vAlign w:val="center"/>
          </w:tcPr>
          <w:p w14:paraId="6CFDF845" w14:textId="26123A36" w:rsidR="00210F0C" w:rsidRDefault="00210F0C" w:rsidP="00210F0C">
            <w:pPr>
              <w:pStyle w:val="a3"/>
              <w:spacing w:beforeLines="50" w:before="156" w:afterLines="50" w:after="156"/>
              <w:jc w:val="center"/>
              <w:rPr>
                <w:rFonts w:hAnsi="宋体" w:cs="宋体"/>
              </w:rPr>
            </w:pPr>
            <w:r>
              <w:rPr>
                <w:rFonts w:hAnsi="宋体" w:cs="宋体" w:hint="eastAsia"/>
              </w:rPr>
              <w:t>1.2</w:t>
            </w:r>
          </w:p>
        </w:tc>
        <w:tc>
          <w:tcPr>
            <w:tcW w:w="3118" w:type="dxa"/>
            <w:vMerge/>
            <w:vAlign w:val="center"/>
          </w:tcPr>
          <w:p w14:paraId="662A6BBF" w14:textId="7205F4AC" w:rsidR="00210F0C" w:rsidRDefault="00210F0C" w:rsidP="00210F0C">
            <w:pPr>
              <w:pStyle w:val="a3"/>
              <w:spacing w:beforeLines="50" w:before="156" w:afterLines="50" w:after="156"/>
              <w:jc w:val="center"/>
              <w:rPr>
                <w:rFonts w:hAnsi="宋体" w:cs="宋体"/>
              </w:rPr>
            </w:pPr>
          </w:p>
        </w:tc>
        <w:tc>
          <w:tcPr>
            <w:tcW w:w="2688" w:type="dxa"/>
            <w:vMerge/>
            <w:vAlign w:val="center"/>
          </w:tcPr>
          <w:p w14:paraId="047461D2" w14:textId="77777777" w:rsidR="00210F0C" w:rsidRDefault="00210F0C" w:rsidP="00210F0C">
            <w:pPr>
              <w:pStyle w:val="a3"/>
              <w:spacing w:beforeLines="50" w:before="156" w:afterLines="50" w:after="156"/>
              <w:jc w:val="center"/>
              <w:rPr>
                <w:rFonts w:hAnsi="宋体" w:cs="宋体"/>
              </w:rPr>
            </w:pPr>
          </w:p>
        </w:tc>
      </w:tr>
      <w:tr w:rsidR="00210F0C" w14:paraId="4552B16A" w14:textId="77777777" w:rsidTr="00210F0C">
        <w:trPr>
          <w:trHeight w:val="353"/>
          <w:jc w:val="center"/>
        </w:trPr>
        <w:tc>
          <w:tcPr>
            <w:tcW w:w="1302" w:type="dxa"/>
            <w:vMerge w:val="restart"/>
            <w:vAlign w:val="center"/>
          </w:tcPr>
          <w:p w14:paraId="4E3746C3" w14:textId="0EFCB9DB" w:rsidR="00210F0C" w:rsidRDefault="00210F0C" w:rsidP="00210F0C">
            <w:pPr>
              <w:pStyle w:val="a3"/>
              <w:spacing w:beforeLines="50" w:before="156" w:afterLines="50" w:after="156"/>
              <w:jc w:val="center"/>
              <w:rPr>
                <w:rFonts w:hAnsi="宋体" w:cs="宋体"/>
                <w:szCs w:val="21"/>
              </w:rPr>
            </w:pPr>
            <w:r>
              <w:rPr>
                <w:rFonts w:hAnsi="宋体" w:cs="宋体" w:hint="eastAsia"/>
                <w:szCs w:val="21"/>
              </w:rPr>
              <w:t>课程目标</w:t>
            </w:r>
            <w:r w:rsidR="001709C5">
              <w:rPr>
                <w:rFonts w:hAnsi="宋体" w:cs="宋体"/>
                <w:szCs w:val="21"/>
              </w:rPr>
              <w:t>2</w:t>
            </w:r>
          </w:p>
        </w:tc>
        <w:tc>
          <w:tcPr>
            <w:tcW w:w="1959" w:type="dxa"/>
            <w:vAlign w:val="center"/>
          </w:tcPr>
          <w:p w14:paraId="39A27BA9" w14:textId="1B0A4BF2" w:rsidR="00210F0C" w:rsidRDefault="001709C5" w:rsidP="00210F0C">
            <w:pPr>
              <w:pStyle w:val="a3"/>
              <w:spacing w:beforeLines="50" w:before="156" w:afterLines="50" w:after="156"/>
              <w:jc w:val="center"/>
              <w:rPr>
                <w:rFonts w:hAnsi="宋体" w:cs="宋体"/>
              </w:rPr>
            </w:pPr>
            <w:r>
              <w:rPr>
                <w:rFonts w:hAnsi="宋体" w:cs="宋体"/>
              </w:rPr>
              <w:t>2</w:t>
            </w:r>
            <w:r w:rsidR="00210F0C">
              <w:rPr>
                <w:rFonts w:hAnsi="宋体" w:cs="宋体"/>
              </w:rPr>
              <w:t>.1</w:t>
            </w:r>
          </w:p>
        </w:tc>
        <w:tc>
          <w:tcPr>
            <w:tcW w:w="3118" w:type="dxa"/>
            <w:vMerge w:val="restart"/>
            <w:vAlign w:val="center"/>
          </w:tcPr>
          <w:p w14:paraId="296ECD8D" w14:textId="0668C4C8" w:rsidR="00210F0C" w:rsidRDefault="00210F0C" w:rsidP="00541CDF">
            <w:pPr>
              <w:pStyle w:val="a3"/>
              <w:spacing w:beforeLines="50" w:before="156" w:afterLines="50" w:after="156"/>
              <w:jc w:val="left"/>
              <w:rPr>
                <w:rFonts w:ascii="黑体" w:hAnsi="宋体"/>
                <w:b/>
                <w:bCs/>
                <w:szCs w:val="21"/>
              </w:rPr>
            </w:pPr>
            <w:r w:rsidRPr="00B0389D">
              <w:rPr>
                <w:rFonts w:ascii="Times New Roman" w:hAnsi="Times New Roman"/>
                <w:color w:val="000000"/>
                <w:kern w:val="0"/>
                <w:szCs w:val="21"/>
              </w:rPr>
              <w:t>第二部分</w:t>
            </w:r>
            <w:r>
              <w:rPr>
                <w:rFonts w:ascii="Times New Roman" w:hAnsi="Times New Roman" w:hint="eastAsia"/>
                <w:color w:val="000000"/>
                <w:kern w:val="0"/>
                <w:szCs w:val="21"/>
              </w:rPr>
              <w:t>：中国科幻</w:t>
            </w:r>
            <w:r w:rsidR="00541CDF">
              <w:rPr>
                <w:rFonts w:ascii="Times New Roman" w:hAnsi="Times New Roman" w:hint="eastAsia"/>
                <w:color w:val="000000"/>
                <w:kern w:val="0"/>
                <w:szCs w:val="21"/>
              </w:rPr>
              <w:t>文化与</w:t>
            </w:r>
            <w:r>
              <w:rPr>
                <w:rFonts w:ascii="Times New Roman" w:hAnsi="Times New Roman" w:hint="eastAsia"/>
                <w:color w:val="000000"/>
                <w:kern w:val="0"/>
                <w:szCs w:val="21"/>
              </w:rPr>
              <w:t>创意产业</w:t>
            </w:r>
          </w:p>
        </w:tc>
        <w:tc>
          <w:tcPr>
            <w:tcW w:w="2688" w:type="dxa"/>
            <w:vMerge w:val="restart"/>
            <w:vAlign w:val="center"/>
          </w:tcPr>
          <w:p w14:paraId="1AD054D2" w14:textId="2C02472D" w:rsidR="00210F0C" w:rsidRDefault="001709C5" w:rsidP="00210F0C">
            <w:pPr>
              <w:pStyle w:val="a3"/>
              <w:spacing w:beforeLines="50" w:before="156" w:afterLines="50" w:after="156"/>
              <w:jc w:val="center"/>
              <w:rPr>
                <w:rFonts w:hAnsi="宋体" w:cs="宋体"/>
              </w:rPr>
            </w:pPr>
            <w:r w:rsidRPr="00152B14">
              <w:rPr>
                <w:rFonts w:hAnsi="宋体" w:hint="eastAsia"/>
                <w:szCs w:val="21"/>
              </w:rPr>
              <w:t>系统掌握新闻传播学基础知识、基本理论和基本方法</w:t>
            </w:r>
          </w:p>
        </w:tc>
      </w:tr>
      <w:tr w:rsidR="00210F0C" w14:paraId="5755E072" w14:textId="77777777" w:rsidTr="00DD7B5F">
        <w:trPr>
          <w:trHeight w:val="352"/>
          <w:jc w:val="center"/>
        </w:trPr>
        <w:tc>
          <w:tcPr>
            <w:tcW w:w="1302" w:type="dxa"/>
            <w:vMerge/>
            <w:vAlign w:val="center"/>
          </w:tcPr>
          <w:p w14:paraId="57323EA0" w14:textId="77777777" w:rsidR="00210F0C" w:rsidRDefault="00210F0C" w:rsidP="00210F0C">
            <w:pPr>
              <w:pStyle w:val="a3"/>
              <w:spacing w:beforeLines="50" w:before="156" w:afterLines="50" w:after="156"/>
              <w:jc w:val="center"/>
              <w:rPr>
                <w:rFonts w:hAnsi="宋体" w:cs="宋体"/>
                <w:szCs w:val="21"/>
              </w:rPr>
            </w:pPr>
          </w:p>
        </w:tc>
        <w:tc>
          <w:tcPr>
            <w:tcW w:w="1959" w:type="dxa"/>
            <w:vAlign w:val="center"/>
          </w:tcPr>
          <w:p w14:paraId="3D9975B0" w14:textId="0C988E42" w:rsidR="00210F0C" w:rsidRDefault="001709C5" w:rsidP="00210F0C">
            <w:pPr>
              <w:pStyle w:val="a3"/>
              <w:spacing w:beforeLines="50" w:before="156" w:afterLines="50" w:after="156"/>
              <w:jc w:val="center"/>
              <w:rPr>
                <w:rFonts w:hAnsi="宋体" w:cs="宋体"/>
              </w:rPr>
            </w:pPr>
            <w:r>
              <w:rPr>
                <w:rFonts w:hAnsi="宋体" w:cs="宋体"/>
              </w:rPr>
              <w:t>2</w:t>
            </w:r>
            <w:r w:rsidR="00210F0C">
              <w:rPr>
                <w:rFonts w:hAnsi="宋体" w:cs="宋体"/>
              </w:rPr>
              <w:t>.2</w:t>
            </w:r>
          </w:p>
        </w:tc>
        <w:tc>
          <w:tcPr>
            <w:tcW w:w="3118" w:type="dxa"/>
            <w:vMerge/>
            <w:vAlign w:val="center"/>
          </w:tcPr>
          <w:p w14:paraId="4344BA8D" w14:textId="77777777" w:rsidR="00210F0C" w:rsidRPr="00B0389D" w:rsidRDefault="00210F0C" w:rsidP="00210F0C">
            <w:pPr>
              <w:pStyle w:val="a3"/>
              <w:spacing w:beforeLines="50" w:before="156" w:afterLines="50" w:after="156"/>
              <w:jc w:val="center"/>
              <w:rPr>
                <w:rFonts w:ascii="Times New Roman" w:hAnsi="Times New Roman"/>
                <w:color w:val="000000"/>
                <w:kern w:val="0"/>
                <w:szCs w:val="21"/>
              </w:rPr>
            </w:pPr>
          </w:p>
        </w:tc>
        <w:tc>
          <w:tcPr>
            <w:tcW w:w="2688" w:type="dxa"/>
            <w:vMerge/>
            <w:vAlign w:val="center"/>
          </w:tcPr>
          <w:p w14:paraId="3EB5965A" w14:textId="77777777" w:rsidR="00210F0C" w:rsidRDefault="00210F0C" w:rsidP="00210F0C">
            <w:pPr>
              <w:pStyle w:val="a3"/>
              <w:spacing w:beforeLines="50" w:before="156" w:afterLines="50" w:after="156"/>
              <w:jc w:val="center"/>
              <w:rPr>
                <w:rFonts w:hAnsi="宋体" w:cs="宋体"/>
              </w:rPr>
            </w:pPr>
          </w:p>
        </w:tc>
      </w:tr>
    </w:tbl>
    <w:p w14:paraId="2E8313E2" w14:textId="11AF5448"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5DFCFAFC" w14:textId="152EC577"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w:t>
      </w:r>
      <w:r w:rsidR="00B0389D">
        <w:rPr>
          <w:rFonts w:ascii="黑体" w:eastAsia="黑体" w:hAnsi="黑体" w:cs="Times New Roman" w:hint="eastAsia"/>
          <w:b/>
          <w:sz w:val="24"/>
          <w:szCs w:val="24"/>
        </w:rPr>
        <w:t>部分</w:t>
      </w:r>
      <w:r w:rsidRPr="00FC24B5">
        <w:rPr>
          <w:rFonts w:ascii="黑体" w:eastAsia="黑体" w:hAnsi="黑体" w:cs="Times New Roman" w:hint="eastAsia"/>
          <w:b/>
          <w:sz w:val="24"/>
          <w:szCs w:val="24"/>
        </w:rPr>
        <w:t xml:space="preserve"> </w:t>
      </w:r>
      <w:r w:rsidR="00210F0C" w:rsidRPr="00210F0C">
        <w:rPr>
          <w:rFonts w:ascii="黑体" w:eastAsia="黑体" w:hAnsi="黑体" w:cs="Times New Roman"/>
          <w:b/>
          <w:sz w:val="24"/>
          <w:szCs w:val="24"/>
        </w:rPr>
        <w:t>全球科幻类型的发展及经典</w:t>
      </w:r>
      <w:r w:rsidR="001709C5">
        <w:rPr>
          <w:rFonts w:ascii="黑体" w:eastAsia="黑体" w:hAnsi="黑体" w:cs="Times New Roman" w:hint="eastAsia"/>
          <w:b/>
          <w:sz w:val="24"/>
          <w:szCs w:val="24"/>
        </w:rPr>
        <w:t>作品</w:t>
      </w:r>
      <w:r w:rsidR="00210F0C" w:rsidRPr="00210F0C">
        <w:rPr>
          <w:rFonts w:ascii="黑体" w:eastAsia="黑体" w:hAnsi="黑体" w:cs="Times New Roman" w:hint="eastAsia"/>
          <w:b/>
          <w:sz w:val="24"/>
          <w:szCs w:val="24"/>
        </w:rPr>
        <w:t>赏</w:t>
      </w:r>
      <w:r w:rsidR="00210F0C" w:rsidRPr="00210F0C">
        <w:rPr>
          <w:rFonts w:ascii="黑体" w:eastAsia="黑体" w:hAnsi="黑体" w:cs="Times New Roman"/>
          <w:b/>
          <w:sz w:val="24"/>
          <w:szCs w:val="24"/>
        </w:rPr>
        <w:t>析</w:t>
      </w:r>
      <w:r>
        <w:rPr>
          <w:rFonts w:ascii="宋体" w:hAnsi="宋体" w:cs="宋体" w:hint="eastAsia"/>
          <w:b/>
          <w:color w:val="000000"/>
          <w:kern w:val="0"/>
          <w:sz w:val="20"/>
          <w:szCs w:val="20"/>
        </w:rPr>
        <w:t xml:space="preserve"> </w:t>
      </w:r>
    </w:p>
    <w:p w14:paraId="4D357D2C" w14:textId="0A8B55AF"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B0389D">
        <w:rPr>
          <w:rFonts w:ascii="宋体" w:eastAsia="宋体" w:hAnsi="宋体" w:cs="宋体" w:hint="eastAsia"/>
          <w:color w:val="000000"/>
          <w:kern w:val="0"/>
          <w:szCs w:val="21"/>
        </w:rPr>
        <w:t>：掌握</w:t>
      </w:r>
      <w:r w:rsidR="00210F0C">
        <w:rPr>
          <w:rFonts w:ascii="宋体" w:eastAsia="宋体" w:hAnsi="宋体" w:cs="宋体" w:hint="eastAsia"/>
          <w:color w:val="000000"/>
          <w:kern w:val="0"/>
          <w:szCs w:val="21"/>
        </w:rPr>
        <w:t>世界科幻文学与电影</w:t>
      </w:r>
      <w:r w:rsidR="00B0389D">
        <w:rPr>
          <w:rFonts w:ascii="宋体" w:eastAsia="宋体" w:hAnsi="宋体" w:cs="宋体" w:hint="eastAsia"/>
          <w:color w:val="000000"/>
          <w:kern w:val="0"/>
          <w:szCs w:val="21"/>
        </w:rPr>
        <w:t>的兴起、发展、主要流派、关键概念。</w:t>
      </w:r>
    </w:p>
    <w:p w14:paraId="180FE2D8" w14:textId="78E2FF90"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B0389D">
        <w:rPr>
          <w:rFonts w:ascii="宋体" w:eastAsia="宋体" w:hAnsi="宋体" w:cs="宋体" w:hint="eastAsia"/>
          <w:color w:val="000000"/>
          <w:kern w:val="0"/>
          <w:szCs w:val="21"/>
        </w:rPr>
        <w:t>：对理论概念的讲解和对</w:t>
      </w:r>
      <w:r w:rsidR="00210F0C">
        <w:rPr>
          <w:rFonts w:ascii="宋体" w:eastAsia="宋体" w:hAnsi="宋体" w:cs="宋体" w:hint="eastAsia"/>
          <w:color w:val="000000"/>
          <w:kern w:val="0"/>
          <w:szCs w:val="21"/>
        </w:rPr>
        <w:t>经典电影</w:t>
      </w:r>
      <w:r w:rsidR="00B0389D">
        <w:rPr>
          <w:rFonts w:ascii="宋体" w:eastAsia="宋体" w:hAnsi="宋体" w:cs="宋体" w:hint="eastAsia"/>
          <w:color w:val="000000"/>
          <w:kern w:val="0"/>
          <w:szCs w:val="21"/>
        </w:rPr>
        <w:t>实例的分析。</w:t>
      </w:r>
    </w:p>
    <w:p w14:paraId="347E347D" w14:textId="3EB9BBC3"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B0389D">
        <w:rPr>
          <w:rFonts w:ascii="宋体" w:eastAsia="宋体" w:hAnsi="宋体" w:cs="宋体" w:hint="eastAsia"/>
          <w:color w:val="000000"/>
          <w:kern w:val="0"/>
          <w:szCs w:val="21"/>
        </w:rPr>
        <w:t>：</w:t>
      </w:r>
      <w:r w:rsidR="00B0389D" w:rsidRPr="00B0389D">
        <w:rPr>
          <w:rFonts w:ascii="宋体" w:eastAsia="宋体" w:hAnsi="宋体" w:cs="宋体"/>
          <w:color w:val="000000"/>
          <w:kern w:val="0"/>
          <w:szCs w:val="21"/>
        </w:rPr>
        <w:t>结合</w:t>
      </w:r>
      <w:r w:rsidR="00210F0C">
        <w:rPr>
          <w:rFonts w:ascii="宋体" w:eastAsia="宋体" w:hAnsi="宋体" w:cs="宋体" w:hint="eastAsia"/>
          <w:color w:val="000000"/>
          <w:kern w:val="0"/>
          <w:szCs w:val="21"/>
        </w:rPr>
        <w:t>经典科幻电影及发展脉络打开对科幻创意的认识，激发想象力与创造力</w:t>
      </w:r>
      <w:r w:rsidR="00B0389D" w:rsidRPr="00B0389D">
        <w:rPr>
          <w:rFonts w:ascii="宋体" w:eastAsia="宋体" w:hAnsi="宋体" w:cs="宋体" w:hint="eastAsia"/>
          <w:color w:val="000000"/>
          <w:kern w:val="0"/>
          <w:szCs w:val="21"/>
        </w:rPr>
        <w:t>；</w:t>
      </w:r>
      <w:r w:rsidR="00210F0C">
        <w:rPr>
          <w:rFonts w:ascii="宋体" w:eastAsia="宋体" w:hAnsi="宋体" w:cs="宋体" w:hint="eastAsia"/>
          <w:color w:val="000000"/>
          <w:kern w:val="0"/>
          <w:szCs w:val="21"/>
        </w:rPr>
        <w:t>运用相关媒介文化理论、电影学批评等来理解和分析科幻电影</w:t>
      </w:r>
      <w:r w:rsidR="00B0389D" w:rsidRPr="00B0389D">
        <w:rPr>
          <w:rFonts w:ascii="宋体" w:eastAsia="宋体" w:hAnsi="宋体" w:cs="宋体"/>
          <w:color w:val="000000"/>
          <w:kern w:val="0"/>
          <w:szCs w:val="21"/>
        </w:rPr>
        <w:t>。</w:t>
      </w:r>
    </w:p>
    <w:p w14:paraId="68B065D7" w14:textId="72BC2148"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B0389D">
        <w:rPr>
          <w:rFonts w:ascii="宋体" w:eastAsia="宋体" w:hAnsi="宋体" w:cs="宋体" w:hint="eastAsia"/>
          <w:color w:val="000000"/>
          <w:kern w:val="0"/>
          <w:szCs w:val="21"/>
        </w:rPr>
        <w:t>：讲授法、讨论法</w:t>
      </w:r>
      <w:r w:rsidR="00210F0C">
        <w:rPr>
          <w:rFonts w:ascii="宋体" w:eastAsia="宋体" w:hAnsi="宋体" w:cs="宋体" w:hint="eastAsia"/>
          <w:color w:val="000000"/>
          <w:kern w:val="0"/>
          <w:szCs w:val="21"/>
        </w:rPr>
        <w:t>、案例教学法。</w:t>
      </w:r>
    </w:p>
    <w:p w14:paraId="59E47555" w14:textId="704A582D" w:rsidR="00FC24B5" w:rsidRPr="00930506"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highlight w:val="yellow"/>
        </w:rPr>
      </w:pPr>
      <w:r w:rsidRPr="00930506">
        <w:rPr>
          <w:rFonts w:ascii="黑体" w:eastAsia="黑体" w:hAnsi="黑体" w:cs="Times New Roman" w:hint="eastAsia"/>
          <w:b/>
          <w:sz w:val="24"/>
          <w:szCs w:val="24"/>
          <w:highlight w:val="yellow"/>
        </w:rPr>
        <w:t>第二</w:t>
      </w:r>
      <w:r w:rsidR="00B0389D" w:rsidRPr="00930506">
        <w:rPr>
          <w:rFonts w:ascii="黑体" w:eastAsia="黑体" w:hAnsi="黑体" w:cs="Times New Roman" w:hint="eastAsia"/>
          <w:b/>
          <w:sz w:val="24"/>
          <w:szCs w:val="24"/>
          <w:highlight w:val="yellow"/>
        </w:rPr>
        <w:t xml:space="preserve">部分 </w:t>
      </w:r>
      <w:r w:rsidR="00210F0C" w:rsidRPr="00930506">
        <w:rPr>
          <w:rFonts w:ascii="黑体" w:eastAsia="黑体" w:hAnsi="黑体" w:cs="Times New Roman" w:hint="eastAsia"/>
          <w:b/>
          <w:sz w:val="24"/>
          <w:szCs w:val="24"/>
          <w:highlight w:val="yellow"/>
        </w:rPr>
        <w:t>中国科幻</w:t>
      </w:r>
      <w:r w:rsidR="001709C5" w:rsidRPr="00930506">
        <w:rPr>
          <w:rFonts w:ascii="黑体" w:eastAsia="黑体" w:hAnsi="黑体" w:cs="Times New Roman" w:hint="eastAsia"/>
          <w:b/>
          <w:sz w:val="24"/>
          <w:szCs w:val="24"/>
          <w:highlight w:val="yellow"/>
        </w:rPr>
        <w:t>文化</w:t>
      </w:r>
      <w:r w:rsidR="002279A1">
        <w:rPr>
          <w:rFonts w:ascii="黑体" w:eastAsia="黑体" w:hAnsi="黑体" w:cs="Times New Roman" w:hint="eastAsia"/>
          <w:b/>
          <w:sz w:val="24"/>
          <w:szCs w:val="24"/>
          <w:highlight w:val="yellow"/>
        </w:rPr>
        <w:t>与</w:t>
      </w:r>
      <w:r w:rsidR="00210F0C" w:rsidRPr="00930506">
        <w:rPr>
          <w:rFonts w:ascii="黑体" w:eastAsia="黑体" w:hAnsi="黑体" w:cs="Times New Roman" w:hint="eastAsia"/>
          <w:b/>
          <w:sz w:val="24"/>
          <w:szCs w:val="24"/>
          <w:highlight w:val="yellow"/>
        </w:rPr>
        <w:t>创意产业</w:t>
      </w:r>
    </w:p>
    <w:p w14:paraId="70227E42" w14:textId="797F24F0" w:rsidR="00B0389D" w:rsidRPr="00930506" w:rsidRDefault="00B0389D" w:rsidP="00B0389D">
      <w:pPr>
        <w:widowControl/>
        <w:spacing w:beforeLines="50" w:before="156" w:afterLines="50" w:after="156"/>
        <w:ind w:firstLineChars="200" w:firstLine="420"/>
        <w:jc w:val="left"/>
        <w:rPr>
          <w:rFonts w:ascii="宋体" w:eastAsia="宋体" w:hAnsi="宋体" w:hint="eastAsia"/>
          <w:szCs w:val="21"/>
          <w:highlight w:val="yellow"/>
        </w:rPr>
      </w:pPr>
      <w:r w:rsidRPr="00930506">
        <w:rPr>
          <w:rFonts w:ascii="宋体" w:eastAsia="宋体" w:hAnsi="宋体" w:cs="TimesNewRomanPSMT"/>
          <w:color w:val="000000"/>
          <w:kern w:val="0"/>
          <w:szCs w:val="21"/>
          <w:highlight w:val="yellow"/>
        </w:rPr>
        <w:t>1.</w:t>
      </w:r>
      <w:r w:rsidRPr="00930506">
        <w:rPr>
          <w:rFonts w:ascii="宋体" w:eastAsia="宋体" w:hAnsi="宋体" w:cs="宋体" w:hint="eastAsia"/>
          <w:color w:val="000000"/>
          <w:kern w:val="0"/>
          <w:szCs w:val="21"/>
          <w:highlight w:val="yellow"/>
        </w:rPr>
        <w:t>教学目标：</w:t>
      </w:r>
      <w:r w:rsidR="002279A1">
        <w:rPr>
          <w:rFonts w:ascii="宋体" w:eastAsia="宋体" w:hAnsi="宋体" w:cs="宋体" w:hint="eastAsia"/>
          <w:color w:val="000000"/>
          <w:kern w:val="0"/>
          <w:szCs w:val="21"/>
          <w:highlight w:val="yellow"/>
        </w:rPr>
        <w:t>掌握中国科幻文化的独特历程与现状，对科幻文化的社会功能与产业发展进行理论化的</w:t>
      </w:r>
      <w:r w:rsidR="00723F6F">
        <w:rPr>
          <w:rFonts w:ascii="宋体" w:eastAsia="宋体" w:hAnsi="宋体" w:cs="宋体" w:hint="eastAsia"/>
          <w:color w:val="000000"/>
          <w:kern w:val="0"/>
          <w:szCs w:val="21"/>
          <w:highlight w:val="yellow"/>
        </w:rPr>
        <w:t>分析。</w:t>
      </w:r>
    </w:p>
    <w:p w14:paraId="76528DEE" w14:textId="2CAD83A9" w:rsidR="00B0389D" w:rsidRPr="00930506" w:rsidRDefault="00B0389D" w:rsidP="00B0389D">
      <w:pPr>
        <w:widowControl/>
        <w:spacing w:beforeLines="50" w:before="156" w:afterLines="50" w:after="156"/>
        <w:ind w:firstLineChars="200" w:firstLine="420"/>
        <w:jc w:val="left"/>
        <w:rPr>
          <w:rFonts w:ascii="宋体" w:eastAsia="宋体" w:hAnsi="宋体" w:cs="宋体"/>
          <w:color w:val="000000"/>
          <w:kern w:val="0"/>
          <w:szCs w:val="21"/>
          <w:highlight w:val="yellow"/>
        </w:rPr>
      </w:pPr>
      <w:r w:rsidRPr="00930506">
        <w:rPr>
          <w:rFonts w:ascii="宋体" w:eastAsia="宋体" w:hAnsi="宋体" w:cs="TimesNewRomanPSMT"/>
          <w:color w:val="000000"/>
          <w:kern w:val="0"/>
          <w:szCs w:val="21"/>
          <w:highlight w:val="yellow"/>
        </w:rPr>
        <w:t>2.</w:t>
      </w:r>
      <w:r w:rsidRPr="00930506">
        <w:rPr>
          <w:rFonts w:ascii="宋体" w:eastAsia="宋体" w:hAnsi="宋体" w:cs="宋体" w:hint="eastAsia"/>
          <w:color w:val="000000"/>
          <w:kern w:val="0"/>
          <w:szCs w:val="21"/>
          <w:highlight w:val="yellow"/>
        </w:rPr>
        <w:t>教学重难点：</w:t>
      </w:r>
      <w:r w:rsidR="00723F6F">
        <w:rPr>
          <w:rFonts w:ascii="宋体" w:eastAsia="宋体" w:hAnsi="宋体" w:cs="宋体" w:hint="eastAsia"/>
          <w:color w:val="000000"/>
          <w:kern w:val="0"/>
          <w:szCs w:val="21"/>
          <w:highlight w:val="yellow"/>
        </w:rPr>
        <w:t>对科幻相关理论知识的理解以及在具体案例中的应用。</w:t>
      </w:r>
    </w:p>
    <w:p w14:paraId="581BC94A" w14:textId="0023B554" w:rsidR="00B0389D" w:rsidRPr="00930506" w:rsidRDefault="00B0389D" w:rsidP="00B0389D">
      <w:pPr>
        <w:widowControl/>
        <w:spacing w:beforeLines="50" w:before="156" w:afterLines="50" w:after="156"/>
        <w:ind w:firstLineChars="200" w:firstLine="420"/>
        <w:jc w:val="left"/>
        <w:rPr>
          <w:rFonts w:ascii="宋体" w:eastAsia="宋体" w:hAnsi="宋体" w:hint="eastAsia"/>
          <w:szCs w:val="21"/>
          <w:highlight w:val="yellow"/>
        </w:rPr>
      </w:pPr>
      <w:r w:rsidRPr="00930506">
        <w:rPr>
          <w:rFonts w:ascii="宋体" w:eastAsia="宋体" w:hAnsi="宋体" w:cs="TimesNewRomanPSMT"/>
          <w:color w:val="000000"/>
          <w:kern w:val="0"/>
          <w:szCs w:val="21"/>
          <w:highlight w:val="yellow"/>
        </w:rPr>
        <w:t>3.</w:t>
      </w:r>
      <w:r w:rsidRPr="00930506">
        <w:rPr>
          <w:rFonts w:ascii="宋体" w:eastAsia="宋体" w:hAnsi="宋体" w:cs="宋体" w:hint="eastAsia"/>
          <w:color w:val="000000"/>
          <w:kern w:val="0"/>
          <w:szCs w:val="21"/>
          <w:highlight w:val="yellow"/>
        </w:rPr>
        <w:t>教学内容：</w:t>
      </w:r>
      <w:r w:rsidR="00B5279C">
        <w:rPr>
          <w:rFonts w:ascii="宋体" w:eastAsia="宋体" w:hAnsi="宋体" w:cs="宋体" w:hint="eastAsia"/>
          <w:color w:val="000000"/>
          <w:kern w:val="0"/>
          <w:szCs w:val="21"/>
          <w:highlight w:val="yellow"/>
        </w:rPr>
        <w:t>结合科幻文化与历史、社会、科学、政治、经济之间形成互动的前沿实践，对比中国科幻与世界科幻的发展模式，加深对科幻社会功能的理解，扩展对中国科幻</w:t>
      </w:r>
      <w:r w:rsidR="003F177D">
        <w:rPr>
          <w:rFonts w:ascii="宋体" w:eastAsia="宋体" w:hAnsi="宋体" w:cs="宋体" w:hint="eastAsia"/>
          <w:color w:val="000000"/>
          <w:kern w:val="0"/>
          <w:szCs w:val="21"/>
          <w:highlight w:val="yellow"/>
        </w:rPr>
        <w:t>以及整体科幻文化未来</w:t>
      </w:r>
      <w:r w:rsidR="00B5279C">
        <w:rPr>
          <w:rFonts w:ascii="宋体" w:eastAsia="宋体" w:hAnsi="宋体" w:cs="宋体" w:hint="eastAsia"/>
          <w:color w:val="000000"/>
          <w:kern w:val="0"/>
          <w:szCs w:val="21"/>
          <w:highlight w:val="yellow"/>
        </w:rPr>
        <w:t>发展方向与路径的想象。</w:t>
      </w:r>
    </w:p>
    <w:p w14:paraId="3D05F007" w14:textId="6730B06C" w:rsidR="00B0389D" w:rsidRPr="00313A87" w:rsidRDefault="00B0389D" w:rsidP="00B0389D">
      <w:pPr>
        <w:widowControl/>
        <w:spacing w:beforeLines="50" w:before="156" w:afterLines="50" w:after="156"/>
        <w:ind w:firstLineChars="200" w:firstLine="420"/>
        <w:jc w:val="left"/>
        <w:rPr>
          <w:rFonts w:ascii="宋体" w:eastAsia="宋体" w:hAnsi="宋体" w:cs="宋体"/>
          <w:color w:val="000000"/>
          <w:kern w:val="0"/>
          <w:szCs w:val="21"/>
        </w:rPr>
      </w:pPr>
      <w:r w:rsidRPr="00930506">
        <w:rPr>
          <w:rFonts w:ascii="宋体" w:eastAsia="宋体" w:hAnsi="宋体" w:cs="TimesNewRomanPSMT"/>
          <w:color w:val="000000"/>
          <w:kern w:val="0"/>
          <w:szCs w:val="21"/>
          <w:highlight w:val="yellow"/>
        </w:rPr>
        <w:lastRenderedPageBreak/>
        <w:t>4.</w:t>
      </w:r>
      <w:r w:rsidRPr="00930506">
        <w:rPr>
          <w:rFonts w:ascii="宋体" w:eastAsia="宋体" w:hAnsi="宋体" w:cs="宋体" w:hint="eastAsia"/>
          <w:color w:val="000000"/>
          <w:kern w:val="0"/>
          <w:szCs w:val="21"/>
          <w:highlight w:val="yellow"/>
        </w:rPr>
        <w:t>教学方法：讲授法、讨论法、案例教学法</w:t>
      </w:r>
    </w:p>
    <w:p w14:paraId="2C762774" w14:textId="53AB5D2E" w:rsidR="00FC24B5" w:rsidRPr="00B0389D" w:rsidRDefault="00FC24B5" w:rsidP="00DD7B5F">
      <w:pPr>
        <w:widowControl/>
        <w:spacing w:beforeLines="50" w:before="156" w:afterLines="50" w:after="156"/>
        <w:ind w:firstLineChars="200" w:firstLine="420"/>
        <w:jc w:val="left"/>
      </w:pPr>
    </w:p>
    <w:p w14:paraId="4BD4645B" w14:textId="374939D2"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2E1AE162" w14:textId="2F82F41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RPr="006A3551" w14:paraId="603E79A6" w14:textId="77777777" w:rsidTr="00D715F7">
        <w:trPr>
          <w:trHeight w:val="340"/>
          <w:jc w:val="center"/>
        </w:trPr>
        <w:tc>
          <w:tcPr>
            <w:tcW w:w="2765" w:type="dxa"/>
            <w:vAlign w:val="center"/>
          </w:tcPr>
          <w:p w14:paraId="58453CC6"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章节</w:t>
            </w:r>
          </w:p>
        </w:tc>
        <w:tc>
          <w:tcPr>
            <w:tcW w:w="2765" w:type="dxa"/>
            <w:vAlign w:val="center"/>
          </w:tcPr>
          <w:p w14:paraId="73395F67"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章节内容</w:t>
            </w:r>
          </w:p>
        </w:tc>
        <w:tc>
          <w:tcPr>
            <w:tcW w:w="2766" w:type="dxa"/>
            <w:vAlign w:val="center"/>
          </w:tcPr>
          <w:p w14:paraId="7B0DECB3"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学时分配</w:t>
            </w:r>
          </w:p>
        </w:tc>
      </w:tr>
      <w:tr w:rsidR="00CA53B2" w:rsidRPr="006A3551" w14:paraId="7A4200CB" w14:textId="77777777" w:rsidTr="00D715F7">
        <w:trPr>
          <w:trHeight w:val="340"/>
          <w:jc w:val="center"/>
        </w:trPr>
        <w:tc>
          <w:tcPr>
            <w:tcW w:w="2765" w:type="dxa"/>
            <w:vAlign w:val="center"/>
          </w:tcPr>
          <w:p w14:paraId="57CDC16D" w14:textId="77777777"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第一章</w:t>
            </w:r>
          </w:p>
        </w:tc>
        <w:tc>
          <w:tcPr>
            <w:tcW w:w="2765" w:type="dxa"/>
            <w:vAlign w:val="center"/>
          </w:tcPr>
          <w:p w14:paraId="0B825090" w14:textId="114B86D1" w:rsidR="00CA53B2" w:rsidRPr="006A3551" w:rsidRDefault="00210F0C" w:rsidP="00210F0C">
            <w:pPr>
              <w:widowControl/>
              <w:spacing w:beforeLines="50" w:before="156" w:afterLines="50" w:after="156"/>
              <w:rPr>
                <w:rFonts w:ascii="宋体" w:eastAsia="宋体" w:hAnsi="宋体"/>
                <w:szCs w:val="21"/>
              </w:rPr>
            </w:pPr>
            <w:r>
              <w:rPr>
                <w:rFonts w:ascii="宋体" w:eastAsia="宋体" w:hAnsi="宋体" w:hint="eastAsia"/>
                <w:szCs w:val="21"/>
              </w:rPr>
              <w:t>绪论：什么是科幻</w:t>
            </w:r>
          </w:p>
        </w:tc>
        <w:tc>
          <w:tcPr>
            <w:tcW w:w="2766" w:type="dxa"/>
            <w:vAlign w:val="center"/>
          </w:tcPr>
          <w:p w14:paraId="21594F40" w14:textId="252F497C" w:rsidR="00CA53B2" w:rsidRPr="006A3551"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r>
      <w:tr w:rsidR="00CA53B2" w:rsidRPr="006A3551" w14:paraId="7F933191" w14:textId="77777777" w:rsidTr="00D715F7">
        <w:trPr>
          <w:trHeight w:val="340"/>
          <w:jc w:val="center"/>
        </w:trPr>
        <w:tc>
          <w:tcPr>
            <w:tcW w:w="2765" w:type="dxa"/>
            <w:vAlign w:val="center"/>
          </w:tcPr>
          <w:p w14:paraId="512574F0" w14:textId="77777777" w:rsidR="00CA53B2" w:rsidRPr="00210F0C" w:rsidRDefault="00CA53B2" w:rsidP="00DD7B5F">
            <w:pPr>
              <w:widowControl/>
              <w:spacing w:beforeLines="50" w:before="156" w:afterLines="50" w:after="156"/>
              <w:jc w:val="center"/>
              <w:rPr>
                <w:rFonts w:ascii="宋体" w:eastAsia="宋体" w:hAnsi="宋体"/>
                <w:szCs w:val="21"/>
              </w:rPr>
            </w:pPr>
            <w:r w:rsidRPr="00210F0C">
              <w:rPr>
                <w:rFonts w:ascii="宋体" w:eastAsia="宋体" w:hAnsi="宋体" w:hint="eastAsia"/>
                <w:szCs w:val="21"/>
              </w:rPr>
              <w:t>第二章</w:t>
            </w:r>
          </w:p>
        </w:tc>
        <w:tc>
          <w:tcPr>
            <w:tcW w:w="2765" w:type="dxa"/>
            <w:vAlign w:val="center"/>
          </w:tcPr>
          <w:p w14:paraId="25040B82" w14:textId="4EC977E7" w:rsidR="00CA53B2" w:rsidRPr="00210F0C" w:rsidRDefault="00210F0C" w:rsidP="006A3551">
            <w:pPr>
              <w:adjustRightInd w:val="0"/>
              <w:snapToGrid w:val="0"/>
              <w:spacing w:line="276" w:lineRule="auto"/>
              <w:jc w:val="left"/>
              <w:rPr>
                <w:rFonts w:ascii="宋体" w:eastAsia="宋体" w:hAnsi="宋体"/>
                <w:szCs w:val="21"/>
              </w:rPr>
            </w:pPr>
            <w:r>
              <w:rPr>
                <w:rFonts w:ascii="宋体" w:eastAsia="宋体" w:hAnsi="宋体" w:hint="eastAsia"/>
                <w:color w:val="000000"/>
                <w:kern w:val="0"/>
                <w:szCs w:val="21"/>
              </w:rPr>
              <w:t>全球科幻电影</w:t>
            </w:r>
            <w:r w:rsidRPr="00210F0C">
              <w:rPr>
                <w:rFonts w:ascii="宋体" w:eastAsia="宋体" w:hAnsi="宋体" w:hint="eastAsia"/>
                <w:color w:val="000000"/>
                <w:kern w:val="0"/>
                <w:szCs w:val="21"/>
              </w:rPr>
              <w:t>亚类型</w:t>
            </w:r>
          </w:p>
        </w:tc>
        <w:tc>
          <w:tcPr>
            <w:tcW w:w="2766" w:type="dxa"/>
            <w:vAlign w:val="center"/>
          </w:tcPr>
          <w:p w14:paraId="273A386B" w14:textId="26921AA7" w:rsidR="00CA53B2" w:rsidRPr="006A3551"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r>
      <w:tr w:rsidR="00210F0C" w:rsidRPr="006A3551" w14:paraId="44767FCE" w14:textId="77777777" w:rsidTr="00D715F7">
        <w:trPr>
          <w:trHeight w:val="340"/>
          <w:jc w:val="center"/>
        </w:trPr>
        <w:tc>
          <w:tcPr>
            <w:tcW w:w="2765" w:type="dxa"/>
            <w:vAlign w:val="center"/>
          </w:tcPr>
          <w:p w14:paraId="16F887D9" w14:textId="43D4C2F0" w:rsidR="00210F0C" w:rsidRPr="00210F0C"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tc>
        <w:tc>
          <w:tcPr>
            <w:tcW w:w="2765" w:type="dxa"/>
            <w:vAlign w:val="center"/>
          </w:tcPr>
          <w:p w14:paraId="57805B5C" w14:textId="298FF6F7" w:rsidR="00210F0C" w:rsidRDefault="00210F0C" w:rsidP="006A3551">
            <w:pPr>
              <w:adjustRightInd w:val="0"/>
              <w:snapToGrid w:val="0"/>
              <w:spacing w:line="276" w:lineRule="auto"/>
              <w:jc w:val="left"/>
              <w:rPr>
                <w:rFonts w:ascii="宋体" w:eastAsia="宋体" w:hAnsi="宋体"/>
                <w:color w:val="000000"/>
                <w:kern w:val="0"/>
                <w:szCs w:val="21"/>
              </w:rPr>
            </w:pPr>
            <w:r>
              <w:rPr>
                <w:rFonts w:ascii="宋体" w:eastAsia="宋体" w:hAnsi="宋体" w:hint="eastAsia"/>
                <w:color w:val="000000"/>
                <w:kern w:val="0"/>
                <w:szCs w:val="21"/>
              </w:rPr>
              <w:t>经典科幻电影文本赏析</w:t>
            </w:r>
          </w:p>
        </w:tc>
        <w:tc>
          <w:tcPr>
            <w:tcW w:w="2766" w:type="dxa"/>
            <w:vAlign w:val="center"/>
          </w:tcPr>
          <w:p w14:paraId="723DB5DB" w14:textId="4E1547CB" w:rsidR="00210F0C" w:rsidRPr="006A3551"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r>
      <w:tr w:rsidR="00CA53B2" w:rsidRPr="006A3551" w14:paraId="1D3FD445" w14:textId="77777777" w:rsidTr="00D715F7">
        <w:trPr>
          <w:trHeight w:val="340"/>
          <w:jc w:val="center"/>
        </w:trPr>
        <w:tc>
          <w:tcPr>
            <w:tcW w:w="2765" w:type="dxa"/>
            <w:vAlign w:val="center"/>
          </w:tcPr>
          <w:p w14:paraId="4CE17991" w14:textId="321122FC"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w:t>
            </w:r>
            <w:r w:rsidR="00210F0C">
              <w:rPr>
                <w:rFonts w:ascii="宋体" w:eastAsia="宋体" w:hAnsi="宋体" w:hint="eastAsia"/>
                <w:szCs w:val="21"/>
              </w:rPr>
              <w:t>四</w:t>
            </w:r>
            <w:r w:rsidRPr="006A3551">
              <w:rPr>
                <w:rFonts w:ascii="宋体" w:eastAsia="宋体" w:hAnsi="宋体" w:hint="eastAsia"/>
                <w:szCs w:val="21"/>
              </w:rPr>
              <w:t>章</w:t>
            </w:r>
          </w:p>
        </w:tc>
        <w:tc>
          <w:tcPr>
            <w:tcW w:w="2765" w:type="dxa"/>
            <w:vAlign w:val="center"/>
          </w:tcPr>
          <w:p w14:paraId="01018D1E" w14:textId="0A44F975" w:rsidR="00CA53B2" w:rsidRPr="006A3551" w:rsidRDefault="00210F0C" w:rsidP="00210F0C">
            <w:pPr>
              <w:widowControl/>
              <w:spacing w:beforeLines="50" w:before="156" w:afterLines="50" w:after="156"/>
              <w:rPr>
                <w:rFonts w:ascii="宋体" w:eastAsia="宋体" w:hAnsi="宋体"/>
                <w:szCs w:val="21"/>
              </w:rPr>
            </w:pPr>
            <w:r>
              <w:rPr>
                <w:rFonts w:ascii="宋体" w:eastAsia="宋体" w:hAnsi="宋体" w:hint="eastAsia"/>
                <w:szCs w:val="21"/>
              </w:rPr>
              <w:t>中国科幻的发展历程</w:t>
            </w:r>
          </w:p>
        </w:tc>
        <w:tc>
          <w:tcPr>
            <w:tcW w:w="2766" w:type="dxa"/>
            <w:vAlign w:val="center"/>
          </w:tcPr>
          <w:p w14:paraId="338F586B" w14:textId="62252894" w:rsidR="00CA53B2" w:rsidRPr="006A3551"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r>
      <w:tr w:rsidR="00CA53B2" w:rsidRPr="006A3551" w14:paraId="746ED4AC" w14:textId="77777777" w:rsidTr="00D715F7">
        <w:trPr>
          <w:trHeight w:val="340"/>
          <w:jc w:val="center"/>
        </w:trPr>
        <w:tc>
          <w:tcPr>
            <w:tcW w:w="2765" w:type="dxa"/>
            <w:vAlign w:val="center"/>
          </w:tcPr>
          <w:p w14:paraId="34BF206A" w14:textId="1A713EA2" w:rsidR="00CA53B2" w:rsidRPr="006A3551" w:rsidRDefault="00CA53B2" w:rsidP="00DD7B5F">
            <w:pPr>
              <w:widowControl/>
              <w:spacing w:beforeLines="50" w:before="156" w:afterLines="50" w:after="156"/>
              <w:jc w:val="center"/>
              <w:rPr>
                <w:rFonts w:ascii="宋体" w:eastAsia="宋体" w:hAnsi="宋体"/>
                <w:szCs w:val="21"/>
              </w:rPr>
            </w:pPr>
            <w:r w:rsidRPr="006A3551">
              <w:rPr>
                <w:rFonts w:ascii="宋体" w:eastAsia="宋体" w:hAnsi="宋体" w:hint="eastAsia"/>
                <w:szCs w:val="21"/>
              </w:rPr>
              <w:t>第</w:t>
            </w:r>
            <w:r w:rsidR="00210F0C">
              <w:rPr>
                <w:rFonts w:ascii="宋体" w:eastAsia="宋体" w:hAnsi="宋体" w:hint="eastAsia"/>
                <w:szCs w:val="21"/>
              </w:rPr>
              <w:t>五</w:t>
            </w:r>
            <w:r w:rsidRPr="006A3551">
              <w:rPr>
                <w:rFonts w:ascii="宋体" w:eastAsia="宋体" w:hAnsi="宋体" w:hint="eastAsia"/>
                <w:szCs w:val="21"/>
              </w:rPr>
              <w:t>章</w:t>
            </w:r>
          </w:p>
        </w:tc>
        <w:tc>
          <w:tcPr>
            <w:tcW w:w="2765" w:type="dxa"/>
            <w:vAlign w:val="center"/>
          </w:tcPr>
          <w:p w14:paraId="234B4D53" w14:textId="5DA7CCDA" w:rsidR="00CA53B2" w:rsidRPr="006A3551" w:rsidRDefault="00210F0C" w:rsidP="00210F0C">
            <w:pPr>
              <w:widowControl/>
              <w:spacing w:beforeLines="50" w:before="156" w:afterLines="50" w:after="156"/>
              <w:rPr>
                <w:rFonts w:ascii="宋体" w:eastAsia="宋体" w:hAnsi="宋体"/>
                <w:szCs w:val="21"/>
              </w:rPr>
            </w:pPr>
            <w:r>
              <w:rPr>
                <w:rFonts w:ascii="宋体" w:eastAsia="宋体" w:hAnsi="宋体" w:hint="eastAsia"/>
                <w:szCs w:val="21"/>
              </w:rPr>
              <w:t>科幻与创意产业</w:t>
            </w:r>
          </w:p>
        </w:tc>
        <w:tc>
          <w:tcPr>
            <w:tcW w:w="2766" w:type="dxa"/>
            <w:vAlign w:val="center"/>
          </w:tcPr>
          <w:p w14:paraId="1AE23DF0" w14:textId="32315C92" w:rsidR="00CA53B2" w:rsidRPr="006A3551"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r>
      <w:tr w:rsidR="00210F0C" w:rsidRPr="006A3551" w14:paraId="0B259E0B" w14:textId="77777777" w:rsidTr="00D715F7">
        <w:trPr>
          <w:trHeight w:val="340"/>
          <w:jc w:val="center"/>
        </w:trPr>
        <w:tc>
          <w:tcPr>
            <w:tcW w:w="2765" w:type="dxa"/>
            <w:vAlign w:val="center"/>
          </w:tcPr>
          <w:p w14:paraId="65B13DE2" w14:textId="45D84E8B" w:rsidR="00210F0C" w:rsidRPr="006A3551"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第六章</w:t>
            </w:r>
          </w:p>
        </w:tc>
        <w:tc>
          <w:tcPr>
            <w:tcW w:w="2765" w:type="dxa"/>
            <w:vAlign w:val="center"/>
          </w:tcPr>
          <w:p w14:paraId="5B9FECA1" w14:textId="38CAC145" w:rsidR="00210F0C" w:rsidRDefault="00210F0C" w:rsidP="00210F0C">
            <w:pPr>
              <w:widowControl/>
              <w:spacing w:beforeLines="50" w:before="156" w:afterLines="50" w:after="156"/>
              <w:rPr>
                <w:rFonts w:ascii="宋体" w:eastAsia="宋体" w:hAnsi="宋体"/>
                <w:szCs w:val="21"/>
              </w:rPr>
            </w:pPr>
            <w:r>
              <w:rPr>
                <w:rFonts w:ascii="宋体" w:eastAsia="宋体" w:hAnsi="宋体" w:hint="eastAsia"/>
                <w:szCs w:val="21"/>
              </w:rPr>
              <w:t>课程总结：</w:t>
            </w:r>
            <w:r w:rsidR="00541CDF">
              <w:rPr>
                <w:rFonts w:ascii="宋体" w:eastAsia="宋体" w:hAnsi="宋体" w:hint="eastAsia"/>
                <w:szCs w:val="21"/>
              </w:rPr>
              <w:t>走</w:t>
            </w:r>
            <w:r>
              <w:rPr>
                <w:rFonts w:ascii="宋体" w:eastAsia="宋体" w:hAnsi="宋体" w:hint="eastAsia"/>
                <w:szCs w:val="21"/>
              </w:rPr>
              <w:t>向未来</w:t>
            </w:r>
          </w:p>
        </w:tc>
        <w:tc>
          <w:tcPr>
            <w:tcW w:w="2766" w:type="dxa"/>
            <w:vAlign w:val="center"/>
          </w:tcPr>
          <w:p w14:paraId="2145BB0D" w14:textId="44E9474D" w:rsidR="00210F0C" w:rsidRDefault="00210F0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r>
    </w:tbl>
    <w:p w14:paraId="4C082845" w14:textId="338CA6D0"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6FFDA9C4" w14:textId="35E83EA6"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03"/>
        <w:gridCol w:w="991"/>
        <w:gridCol w:w="1698"/>
        <w:gridCol w:w="2265"/>
        <w:gridCol w:w="850"/>
        <w:gridCol w:w="456"/>
        <w:gridCol w:w="1333"/>
      </w:tblGrid>
      <w:tr w:rsidR="00541CDF" w:rsidRPr="00D715F7" w14:paraId="66F95E7B" w14:textId="77777777" w:rsidTr="00A55B54">
        <w:trPr>
          <w:trHeight w:val="340"/>
          <w:jc w:val="center"/>
        </w:trPr>
        <w:tc>
          <w:tcPr>
            <w:tcW w:w="704" w:type="dxa"/>
            <w:vAlign w:val="center"/>
          </w:tcPr>
          <w:p w14:paraId="7166C81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14:paraId="0F16751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701" w:type="dxa"/>
            <w:vAlign w:val="center"/>
          </w:tcPr>
          <w:p w14:paraId="6B97CF3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268" w:type="dxa"/>
            <w:vAlign w:val="center"/>
          </w:tcPr>
          <w:p w14:paraId="39F68B7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51" w:type="dxa"/>
            <w:vAlign w:val="center"/>
          </w:tcPr>
          <w:p w14:paraId="425022B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444" w:type="dxa"/>
            <w:vAlign w:val="center"/>
          </w:tcPr>
          <w:p w14:paraId="175107A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1336" w:type="dxa"/>
            <w:vAlign w:val="center"/>
          </w:tcPr>
          <w:p w14:paraId="1A9F292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541CDF" w:rsidRPr="00D715F7" w14:paraId="6D2B55F0" w14:textId="77777777" w:rsidTr="00A55B54">
        <w:trPr>
          <w:trHeight w:val="340"/>
          <w:jc w:val="center"/>
        </w:trPr>
        <w:tc>
          <w:tcPr>
            <w:tcW w:w="704" w:type="dxa"/>
            <w:vAlign w:val="center"/>
          </w:tcPr>
          <w:p w14:paraId="07AA74D2" w14:textId="77777777" w:rsidR="00D715F7" w:rsidRPr="00F11F49" w:rsidRDefault="00BA23F0"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1</w:t>
            </w:r>
          </w:p>
        </w:tc>
        <w:tc>
          <w:tcPr>
            <w:tcW w:w="992" w:type="dxa"/>
            <w:vAlign w:val="center"/>
          </w:tcPr>
          <w:p w14:paraId="3150517D" w14:textId="191F1F4C"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3</w:t>
            </w:r>
            <w:r w:rsidRPr="00F11F49">
              <w:rPr>
                <w:rFonts w:ascii="宋体" w:eastAsia="宋体" w:hAnsi="宋体"/>
                <w:szCs w:val="21"/>
              </w:rPr>
              <w:t>.11</w:t>
            </w:r>
          </w:p>
        </w:tc>
        <w:tc>
          <w:tcPr>
            <w:tcW w:w="1701" w:type="dxa"/>
            <w:vAlign w:val="center"/>
          </w:tcPr>
          <w:p w14:paraId="715300E6" w14:textId="4C807BE8" w:rsidR="00D715F7" w:rsidRPr="00F11F49" w:rsidRDefault="00F11F49" w:rsidP="00123C60">
            <w:pPr>
              <w:widowControl/>
              <w:spacing w:beforeLines="50" w:before="156" w:afterLines="50" w:after="156"/>
              <w:jc w:val="left"/>
              <w:rPr>
                <w:rFonts w:ascii="宋体" w:eastAsia="宋体" w:hAnsi="宋体"/>
                <w:szCs w:val="21"/>
              </w:rPr>
            </w:pPr>
            <w:r w:rsidRPr="00F11F49">
              <w:rPr>
                <w:rFonts w:ascii="宋体" w:eastAsia="宋体" w:hAnsi="宋体" w:cs="宋体" w:hint="eastAsia"/>
                <w:bCs/>
                <w:color w:val="000000"/>
                <w:kern w:val="0"/>
                <w:szCs w:val="21"/>
              </w:rPr>
              <w:t>绪论：</w:t>
            </w:r>
            <w:r w:rsidR="00210F0C">
              <w:rPr>
                <w:rFonts w:ascii="宋体" w:eastAsia="宋体" w:hAnsi="宋体" w:cs="宋体" w:hint="eastAsia"/>
                <w:bCs/>
                <w:color w:val="000000"/>
                <w:kern w:val="0"/>
                <w:szCs w:val="21"/>
              </w:rPr>
              <w:t>什么是科幻</w:t>
            </w:r>
          </w:p>
        </w:tc>
        <w:tc>
          <w:tcPr>
            <w:tcW w:w="2268" w:type="dxa"/>
            <w:vAlign w:val="center"/>
          </w:tcPr>
          <w:p w14:paraId="18566541" w14:textId="7114C999" w:rsidR="00D715F7" w:rsidRPr="00F11F49" w:rsidRDefault="00541CD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简要介绍科幻文学与电影的定义、历史发展与基本问题</w:t>
            </w:r>
          </w:p>
        </w:tc>
        <w:tc>
          <w:tcPr>
            <w:tcW w:w="851" w:type="dxa"/>
            <w:vAlign w:val="center"/>
          </w:tcPr>
          <w:p w14:paraId="45771F18" w14:textId="2F63BA67"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05F0A334"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1336" w:type="dxa"/>
            <w:vAlign w:val="center"/>
          </w:tcPr>
          <w:p w14:paraId="7BB1C04D"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B2241A" w:rsidRPr="00D715F7" w14:paraId="29C116DE" w14:textId="77777777" w:rsidTr="00560886">
        <w:trPr>
          <w:trHeight w:val="340"/>
          <w:jc w:val="center"/>
        </w:trPr>
        <w:tc>
          <w:tcPr>
            <w:tcW w:w="8296" w:type="dxa"/>
            <w:gridSpan w:val="7"/>
            <w:vAlign w:val="center"/>
          </w:tcPr>
          <w:p w14:paraId="2E5C65FB" w14:textId="203A5635" w:rsidR="00B2241A" w:rsidRPr="00F11F49" w:rsidRDefault="00B2241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第一部分：全球科幻</w:t>
            </w:r>
            <w:r w:rsidR="001709C5">
              <w:rPr>
                <w:rFonts w:ascii="宋体" w:eastAsia="宋体" w:hAnsi="宋体" w:hint="eastAsia"/>
                <w:szCs w:val="21"/>
              </w:rPr>
              <w:t>类型</w:t>
            </w:r>
            <w:r>
              <w:rPr>
                <w:rFonts w:ascii="宋体" w:eastAsia="宋体" w:hAnsi="宋体" w:hint="eastAsia"/>
                <w:szCs w:val="21"/>
              </w:rPr>
              <w:t>的发展与</w:t>
            </w:r>
            <w:r w:rsidR="001709C5">
              <w:rPr>
                <w:rFonts w:ascii="宋体" w:eastAsia="宋体" w:hAnsi="宋体" w:hint="eastAsia"/>
                <w:szCs w:val="21"/>
              </w:rPr>
              <w:t>经典作品赏析</w:t>
            </w:r>
          </w:p>
        </w:tc>
      </w:tr>
      <w:tr w:rsidR="00541CDF" w:rsidRPr="00D715F7" w14:paraId="458FF102" w14:textId="77777777" w:rsidTr="00A55B54">
        <w:trPr>
          <w:trHeight w:val="340"/>
          <w:jc w:val="center"/>
        </w:trPr>
        <w:tc>
          <w:tcPr>
            <w:tcW w:w="704" w:type="dxa"/>
            <w:vAlign w:val="center"/>
          </w:tcPr>
          <w:p w14:paraId="328CBDB7" w14:textId="19798009" w:rsidR="00D715F7" w:rsidRPr="00F11F49" w:rsidRDefault="00BA23F0"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992" w:type="dxa"/>
            <w:vAlign w:val="center"/>
          </w:tcPr>
          <w:p w14:paraId="5C56F41D" w14:textId="0E305422"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3</w:t>
            </w:r>
            <w:r w:rsidRPr="00F11F49">
              <w:rPr>
                <w:rFonts w:ascii="宋体" w:eastAsia="宋体" w:hAnsi="宋体"/>
                <w:szCs w:val="21"/>
              </w:rPr>
              <w:t>.18</w:t>
            </w:r>
          </w:p>
        </w:tc>
        <w:tc>
          <w:tcPr>
            <w:tcW w:w="1701" w:type="dxa"/>
            <w:vAlign w:val="center"/>
          </w:tcPr>
          <w:p w14:paraId="0EDFE630" w14:textId="795B5DD0" w:rsidR="00D715F7" w:rsidRPr="00F11F49" w:rsidRDefault="00541CDF" w:rsidP="00B2241A">
            <w:pPr>
              <w:widowControl/>
              <w:spacing w:beforeLines="50" w:before="156" w:afterLines="50" w:after="156"/>
              <w:jc w:val="left"/>
              <w:rPr>
                <w:rFonts w:ascii="宋体" w:eastAsia="宋体" w:hAnsi="宋体"/>
                <w:szCs w:val="21"/>
              </w:rPr>
            </w:pPr>
            <w:r>
              <w:rPr>
                <w:rFonts w:ascii="宋体" w:eastAsia="宋体" w:hAnsi="宋体" w:hint="eastAsia"/>
                <w:szCs w:val="21"/>
              </w:rPr>
              <w:t>外在</w:t>
            </w:r>
            <w:r w:rsidR="00B2241A">
              <w:rPr>
                <w:rFonts w:ascii="宋体" w:eastAsia="宋体" w:hAnsi="宋体" w:hint="eastAsia"/>
                <w:szCs w:val="21"/>
              </w:rPr>
              <w:t>探索：</w:t>
            </w:r>
            <w:r>
              <w:rPr>
                <w:rFonts w:ascii="宋体" w:eastAsia="宋体" w:hAnsi="宋体" w:hint="eastAsia"/>
                <w:szCs w:val="21"/>
              </w:rPr>
              <w:t>外星人、怪兽与他者想象</w:t>
            </w:r>
          </w:p>
        </w:tc>
        <w:tc>
          <w:tcPr>
            <w:tcW w:w="2268" w:type="dxa"/>
            <w:vAlign w:val="center"/>
          </w:tcPr>
          <w:p w14:paraId="3E8E7742" w14:textId="584D2CF1" w:rsidR="00D715F7" w:rsidRPr="00F11F49" w:rsidRDefault="00541CDF" w:rsidP="00B2241A">
            <w:pPr>
              <w:widowControl/>
              <w:spacing w:beforeLines="50" w:before="156" w:afterLines="50" w:after="156"/>
              <w:rPr>
                <w:rFonts w:ascii="宋体" w:eastAsia="宋体" w:hAnsi="宋体"/>
                <w:szCs w:val="21"/>
              </w:rPr>
            </w:pPr>
            <w:r>
              <w:rPr>
                <w:rFonts w:ascii="宋体" w:eastAsia="宋体" w:hAnsi="宋体" w:hint="eastAsia"/>
                <w:szCs w:val="21"/>
              </w:rPr>
              <w:t>关注探索类的科幻作品，从凡尔纳三部曲开始，到《2</w:t>
            </w:r>
            <w:r>
              <w:rPr>
                <w:rFonts w:ascii="宋体" w:eastAsia="宋体" w:hAnsi="宋体"/>
                <w:szCs w:val="21"/>
              </w:rPr>
              <w:t>001</w:t>
            </w:r>
            <w:r>
              <w:rPr>
                <w:rFonts w:ascii="宋体" w:eastAsia="宋体" w:hAnsi="宋体" w:hint="eastAsia"/>
                <w:szCs w:val="21"/>
              </w:rPr>
              <w:t>太空漫游》、《异形》系列、《哥斯拉》系列、《降临》等</w:t>
            </w:r>
            <w:r>
              <w:rPr>
                <w:rFonts w:ascii="宋体" w:eastAsia="宋体" w:hAnsi="宋体" w:hint="eastAsia"/>
                <w:szCs w:val="21"/>
              </w:rPr>
              <w:lastRenderedPageBreak/>
              <w:t>作品，思考对人类之外的世界与他者幻想</w:t>
            </w:r>
          </w:p>
        </w:tc>
        <w:tc>
          <w:tcPr>
            <w:tcW w:w="851" w:type="dxa"/>
            <w:vAlign w:val="center"/>
          </w:tcPr>
          <w:p w14:paraId="7A82052D" w14:textId="1FF2D617"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lastRenderedPageBreak/>
              <w:t>2</w:t>
            </w:r>
          </w:p>
        </w:tc>
        <w:tc>
          <w:tcPr>
            <w:tcW w:w="444" w:type="dxa"/>
            <w:vAlign w:val="center"/>
          </w:tcPr>
          <w:p w14:paraId="690D8642"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1336" w:type="dxa"/>
            <w:vAlign w:val="center"/>
          </w:tcPr>
          <w:p w14:paraId="46E47601"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541CDF" w:rsidRPr="00D715F7" w14:paraId="002AB263" w14:textId="77777777" w:rsidTr="00A55B54">
        <w:trPr>
          <w:trHeight w:val="340"/>
          <w:jc w:val="center"/>
        </w:trPr>
        <w:tc>
          <w:tcPr>
            <w:tcW w:w="704" w:type="dxa"/>
            <w:vAlign w:val="center"/>
          </w:tcPr>
          <w:p w14:paraId="3E1DC21A" w14:textId="6E55F284"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3</w:t>
            </w:r>
          </w:p>
        </w:tc>
        <w:tc>
          <w:tcPr>
            <w:tcW w:w="992" w:type="dxa"/>
            <w:vAlign w:val="center"/>
          </w:tcPr>
          <w:p w14:paraId="16AC3A43" w14:textId="5E73DBB3"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3</w:t>
            </w:r>
            <w:r w:rsidRPr="00F11F49">
              <w:rPr>
                <w:rFonts w:ascii="宋体" w:eastAsia="宋体" w:hAnsi="宋体"/>
                <w:szCs w:val="21"/>
              </w:rPr>
              <w:t>.25</w:t>
            </w:r>
          </w:p>
        </w:tc>
        <w:tc>
          <w:tcPr>
            <w:tcW w:w="1701" w:type="dxa"/>
            <w:vAlign w:val="center"/>
          </w:tcPr>
          <w:p w14:paraId="6843D582" w14:textId="486356BC" w:rsidR="00D715F7" w:rsidRPr="00F11F49" w:rsidRDefault="00B2241A" w:rsidP="009A0515">
            <w:pPr>
              <w:widowControl/>
              <w:spacing w:beforeLines="50" w:before="156" w:afterLines="50" w:after="156"/>
              <w:jc w:val="left"/>
              <w:rPr>
                <w:rFonts w:ascii="宋体" w:eastAsia="宋体" w:hAnsi="宋体"/>
                <w:szCs w:val="21"/>
              </w:rPr>
            </w:pPr>
            <w:r>
              <w:rPr>
                <w:rFonts w:ascii="宋体" w:eastAsia="宋体" w:hAnsi="宋体" w:hint="eastAsia"/>
                <w:szCs w:val="21"/>
              </w:rPr>
              <w:t>星际对抗</w:t>
            </w:r>
            <w:r w:rsidR="009A0515">
              <w:rPr>
                <w:rFonts w:ascii="宋体" w:eastAsia="宋体" w:hAnsi="宋体" w:hint="eastAsia"/>
                <w:szCs w:val="21"/>
              </w:rPr>
              <w:t>：“太空歌剧”</w:t>
            </w:r>
            <w:r w:rsidR="00541CDF">
              <w:rPr>
                <w:rFonts w:ascii="宋体" w:eastAsia="宋体" w:hAnsi="宋体" w:hint="eastAsia"/>
                <w:szCs w:val="21"/>
              </w:rPr>
              <w:t>与星辰大海</w:t>
            </w:r>
          </w:p>
        </w:tc>
        <w:tc>
          <w:tcPr>
            <w:tcW w:w="2268" w:type="dxa"/>
            <w:vAlign w:val="center"/>
          </w:tcPr>
          <w:p w14:paraId="0D62CCC6" w14:textId="1083518A" w:rsidR="00D715F7" w:rsidRPr="00F11F49" w:rsidRDefault="00541CDF" w:rsidP="00B2241A">
            <w:pPr>
              <w:widowControl/>
              <w:spacing w:beforeLines="50" w:before="156" w:afterLines="50" w:after="156"/>
              <w:rPr>
                <w:rFonts w:ascii="宋体" w:eastAsia="宋体" w:hAnsi="宋体"/>
                <w:szCs w:val="21"/>
              </w:rPr>
            </w:pPr>
            <w:r>
              <w:rPr>
                <w:rFonts w:ascii="宋体" w:eastAsia="宋体" w:hAnsi="宋体" w:hint="eastAsia"/>
                <w:szCs w:val="21"/>
              </w:rPr>
              <w:t>聚焦在星际对抗类的科幻作品，尤其是“太空歌剧”的亚类型，包括《星际迷航》系列、《星球大战》系列、《银英》、《沙丘》等作品，战争史诗等在科幻中的运用</w:t>
            </w:r>
          </w:p>
        </w:tc>
        <w:tc>
          <w:tcPr>
            <w:tcW w:w="851" w:type="dxa"/>
            <w:vAlign w:val="center"/>
          </w:tcPr>
          <w:p w14:paraId="225674AA" w14:textId="420BED92"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69C66217"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1336" w:type="dxa"/>
            <w:vAlign w:val="center"/>
          </w:tcPr>
          <w:p w14:paraId="7AADFF5E"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541CDF" w:rsidRPr="00D715F7" w14:paraId="46BE1337" w14:textId="77777777" w:rsidTr="00A55B54">
        <w:trPr>
          <w:trHeight w:val="340"/>
          <w:jc w:val="center"/>
        </w:trPr>
        <w:tc>
          <w:tcPr>
            <w:tcW w:w="704" w:type="dxa"/>
            <w:vAlign w:val="center"/>
          </w:tcPr>
          <w:p w14:paraId="010A2F8C" w14:textId="7245B227"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p>
        </w:tc>
        <w:tc>
          <w:tcPr>
            <w:tcW w:w="992" w:type="dxa"/>
            <w:vAlign w:val="center"/>
          </w:tcPr>
          <w:p w14:paraId="7ECECE72" w14:textId="6765B0AD"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.1</w:t>
            </w:r>
          </w:p>
        </w:tc>
        <w:tc>
          <w:tcPr>
            <w:tcW w:w="1701" w:type="dxa"/>
            <w:vAlign w:val="center"/>
          </w:tcPr>
          <w:p w14:paraId="5ED2E9A7" w14:textId="356265EA" w:rsidR="00D715F7" w:rsidRPr="00F11F49" w:rsidRDefault="009A0515" w:rsidP="00B2241A">
            <w:pPr>
              <w:spacing w:line="360" w:lineRule="auto"/>
              <w:rPr>
                <w:rFonts w:ascii="宋体" w:eastAsia="宋体" w:hAnsi="宋体"/>
                <w:szCs w:val="21"/>
              </w:rPr>
            </w:pPr>
            <w:r>
              <w:rPr>
                <w:rFonts w:ascii="宋体" w:eastAsia="宋体" w:hAnsi="宋体" w:hint="eastAsia"/>
                <w:szCs w:val="21"/>
              </w:rPr>
              <w:t>机器人：</w:t>
            </w:r>
            <w:r w:rsidR="00CA0166">
              <w:rPr>
                <w:rFonts w:ascii="宋体" w:eastAsia="宋体" w:hAnsi="宋体" w:hint="eastAsia"/>
                <w:szCs w:val="21"/>
              </w:rPr>
              <w:t>从</w:t>
            </w:r>
            <w:r w:rsidR="00541CDF">
              <w:rPr>
                <w:rFonts w:ascii="宋体" w:eastAsia="宋体" w:hAnsi="宋体" w:hint="eastAsia"/>
                <w:szCs w:val="21"/>
              </w:rPr>
              <w:t>弗兰肯斯坦</w:t>
            </w:r>
            <w:r w:rsidR="00CA0166">
              <w:rPr>
                <w:rFonts w:ascii="宋体" w:eastAsia="宋体" w:hAnsi="宋体" w:hint="eastAsia"/>
                <w:szCs w:val="21"/>
              </w:rPr>
              <w:t>到AI</w:t>
            </w:r>
          </w:p>
        </w:tc>
        <w:tc>
          <w:tcPr>
            <w:tcW w:w="2268" w:type="dxa"/>
            <w:vAlign w:val="center"/>
          </w:tcPr>
          <w:p w14:paraId="5C5AA307" w14:textId="4CB3F09A" w:rsidR="00D715F7" w:rsidRPr="00F11F49" w:rsidRDefault="00541CDF" w:rsidP="00B2241A">
            <w:pPr>
              <w:widowControl/>
              <w:spacing w:beforeLines="50" w:before="156" w:afterLines="50" w:after="156"/>
              <w:rPr>
                <w:rFonts w:ascii="宋体" w:eastAsia="宋体" w:hAnsi="宋体"/>
                <w:szCs w:val="21"/>
              </w:rPr>
            </w:pPr>
            <w:r>
              <w:rPr>
                <w:rFonts w:ascii="宋体" w:eastAsia="宋体" w:hAnsi="宋体" w:hint="eastAsia"/>
                <w:szCs w:val="21"/>
              </w:rPr>
              <w:t>关注科幻中机器人形象的演变，从早期的《科学怪人》，到阿西莫夫的机器人三定律，到人工智能电影，如《机械公敌》、《她》、《爱死机》系列等</w:t>
            </w:r>
          </w:p>
        </w:tc>
        <w:tc>
          <w:tcPr>
            <w:tcW w:w="851" w:type="dxa"/>
            <w:vAlign w:val="center"/>
          </w:tcPr>
          <w:p w14:paraId="1C2D2AF2" w14:textId="5EA5E33D"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0BD552DE"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1336" w:type="dxa"/>
            <w:vAlign w:val="center"/>
          </w:tcPr>
          <w:p w14:paraId="11D8D708"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541CDF" w:rsidRPr="00D715F7" w14:paraId="3F704725" w14:textId="77777777" w:rsidTr="00A55B54">
        <w:trPr>
          <w:trHeight w:val="340"/>
          <w:jc w:val="center"/>
        </w:trPr>
        <w:tc>
          <w:tcPr>
            <w:tcW w:w="704" w:type="dxa"/>
            <w:vAlign w:val="center"/>
          </w:tcPr>
          <w:p w14:paraId="04F3FF7F" w14:textId="76D07A46" w:rsidR="00D715F7" w:rsidRPr="00F11F49" w:rsidRDefault="006A3551" w:rsidP="006A355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5</w:t>
            </w:r>
          </w:p>
        </w:tc>
        <w:tc>
          <w:tcPr>
            <w:tcW w:w="992" w:type="dxa"/>
            <w:vAlign w:val="center"/>
          </w:tcPr>
          <w:p w14:paraId="1F9D6ECD" w14:textId="1E3D306D"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.8</w:t>
            </w:r>
          </w:p>
        </w:tc>
        <w:tc>
          <w:tcPr>
            <w:tcW w:w="1701" w:type="dxa"/>
            <w:vAlign w:val="center"/>
          </w:tcPr>
          <w:p w14:paraId="75B062C5" w14:textId="75CD03E0" w:rsidR="00D715F7" w:rsidRPr="00F11F49" w:rsidRDefault="00541CDF" w:rsidP="009A0515">
            <w:pPr>
              <w:widowControl/>
              <w:spacing w:beforeLines="50" w:before="156" w:afterLines="50" w:after="156"/>
              <w:jc w:val="left"/>
              <w:rPr>
                <w:rFonts w:ascii="宋体" w:eastAsia="宋体" w:hAnsi="宋体"/>
                <w:szCs w:val="21"/>
              </w:rPr>
            </w:pPr>
            <w:r>
              <w:rPr>
                <w:rFonts w:ascii="宋体" w:eastAsia="宋体" w:hAnsi="宋体" w:hint="eastAsia"/>
                <w:szCs w:val="21"/>
              </w:rPr>
              <w:t>科幻与朋克I：从蒸汽朋克到</w:t>
            </w:r>
            <w:r w:rsidR="00CA0166">
              <w:rPr>
                <w:rFonts w:ascii="宋体" w:eastAsia="宋体" w:hAnsi="宋体" w:hint="eastAsia"/>
                <w:szCs w:val="21"/>
              </w:rPr>
              <w:t>赛博朋克</w:t>
            </w:r>
          </w:p>
        </w:tc>
        <w:tc>
          <w:tcPr>
            <w:tcW w:w="2268" w:type="dxa"/>
            <w:vAlign w:val="center"/>
          </w:tcPr>
          <w:p w14:paraId="0ACA1788" w14:textId="5CBEA4DF" w:rsidR="00D715F7" w:rsidRPr="00F11F49" w:rsidRDefault="00541CDF" w:rsidP="00B2241A">
            <w:pPr>
              <w:widowControl/>
              <w:spacing w:beforeLines="50" w:before="156" w:afterLines="50" w:after="156"/>
              <w:rPr>
                <w:rFonts w:ascii="宋体" w:eastAsia="宋体" w:hAnsi="宋体"/>
                <w:szCs w:val="21"/>
              </w:rPr>
            </w:pPr>
            <w:r>
              <w:rPr>
                <w:rFonts w:ascii="宋体" w:eastAsia="宋体" w:hAnsi="宋体" w:hint="eastAsia"/>
                <w:szCs w:val="21"/>
              </w:rPr>
              <w:t>分别介绍技术革命与蒸汽朋克、射线朋克、柴油朋克、原子朋克与赛博朋克等流派的关系，解析经典蒸汽朋克作品如《蒸汽男孩》、《天空之城》；柴油朋克《未来水世界》、《疯狂的麦克斯》等</w:t>
            </w:r>
          </w:p>
        </w:tc>
        <w:tc>
          <w:tcPr>
            <w:tcW w:w="851" w:type="dxa"/>
            <w:vAlign w:val="center"/>
          </w:tcPr>
          <w:p w14:paraId="05F5688B" w14:textId="1D0B75E7"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32B84F73" w14:textId="77777777" w:rsidR="00D715F7" w:rsidRPr="00F11F49" w:rsidRDefault="00D715F7" w:rsidP="00DD7B5F">
            <w:pPr>
              <w:widowControl/>
              <w:spacing w:beforeLines="50" w:before="156" w:afterLines="50" w:after="156"/>
              <w:jc w:val="center"/>
              <w:rPr>
                <w:rFonts w:ascii="宋体" w:eastAsia="宋体" w:hAnsi="宋体"/>
                <w:szCs w:val="21"/>
              </w:rPr>
            </w:pPr>
          </w:p>
        </w:tc>
        <w:tc>
          <w:tcPr>
            <w:tcW w:w="1336" w:type="dxa"/>
            <w:vAlign w:val="center"/>
          </w:tcPr>
          <w:p w14:paraId="63CCB608"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541CDF" w:rsidRPr="00D715F7" w14:paraId="476DA452" w14:textId="77777777" w:rsidTr="00A55B54">
        <w:trPr>
          <w:trHeight w:val="340"/>
          <w:jc w:val="center"/>
        </w:trPr>
        <w:tc>
          <w:tcPr>
            <w:tcW w:w="704" w:type="dxa"/>
            <w:vAlign w:val="center"/>
          </w:tcPr>
          <w:p w14:paraId="5634E466" w14:textId="29FA4038" w:rsidR="00D715F7"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szCs w:val="21"/>
              </w:rPr>
              <w:t>6</w:t>
            </w:r>
          </w:p>
        </w:tc>
        <w:tc>
          <w:tcPr>
            <w:tcW w:w="992" w:type="dxa"/>
            <w:vAlign w:val="center"/>
          </w:tcPr>
          <w:p w14:paraId="462B062E" w14:textId="361FAF72" w:rsidR="00D715F7"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.15</w:t>
            </w:r>
          </w:p>
        </w:tc>
        <w:tc>
          <w:tcPr>
            <w:tcW w:w="1701" w:type="dxa"/>
            <w:vAlign w:val="center"/>
          </w:tcPr>
          <w:p w14:paraId="7B98E67A" w14:textId="1D595C54" w:rsidR="00D715F7" w:rsidRPr="00F11F49" w:rsidRDefault="00541CDF" w:rsidP="00CA0166">
            <w:pPr>
              <w:widowControl/>
              <w:spacing w:beforeLines="50" w:before="156" w:afterLines="50" w:after="156"/>
              <w:rPr>
                <w:rFonts w:ascii="宋体" w:eastAsia="宋体" w:hAnsi="宋体"/>
                <w:szCs w:val="21"/>
              </w:rPr>
            </w:pPr>
            <w:r>
              <w:rPr>
                <w:rFonts w:ascii="宋体" w:eastAsia="宋体" w:hAnsi="宋体" w:hint="eastAsia"/>
                <w:szCs w:val="21"/>
              </w:rPr>
              <w:t>科幻与朋克</w:t>
            </w:r>
            <w:bookmarkStart w:id="0" w:name="OLE_LINK91"/>
            <w:bookmarkStart w:id="1" w:name="OLE_LINK92"/>
            <w:r>
              <w:rPr>
                <w:rFonts w:ascii="宋体" w:eastAsia="宋体" w:hAnsi="宋体" w:hint="eastAsia"/>
                <w:szCs w:val="21"/>
              </w:rPr>
              <w:t>II</w:t>
            </w:r>
            <w:bookmarkEnd w:id="0"/>
            <w:bookmarkEnd w:id="1"/>
            <w:r>
              <w:rPr>
                <w:rFonts w:ascii="宋体" w:eastAsia="宋体" w:hAnsi="宋体" w:hint="eastAsia"/>
                <w:szCs w:val="21"/>
              </w:rPr>
              <w:t>：赛博朋克中的反乌托邦主义</w:t>
            </w:r>
          </w:p>
        </w:tc>
        <w:tc>
          <w:tcPr>
            <w:tcW w:w="2268" w:type="dxa"/>
            <w:vAlign w:val="center"/>
          </w:tcPr>
          <w:p w14:paraId="33CED95F" w14:textId="7B319A90" w:rsidR="00D715F7" w:rsidRPr="00F11F49" w:rsidRDefault="00541CDF" w:rsidP="00F11F49">
            <w:pPr>
              <w:rPr>
                <w:rFonts w:ascii="宋体" w:eastAsia="宋体" w:hAnsi="宋体" w:cs="宋体"/>
                <w:bCs/>
                <w:color w:val="000000"/>
                <w:kern w:val="0"/>
                <w:szCs w:val="21"/>
              </w:rPr>
            </w:pPr>
            <w:r>
              <w:rPr>
                <w:rFonts w:ascii="宋体" w:eastAsia="宋体" w:hAnsi="宋体" w:cs="宋体" w:hint="eastAsia"/>
                <w:bCs/>
                <w:color w:val="000000"/>
                <w:kern w:val="0"/>
                <w:szCs w:val="21"/>
              </w:rPr>
              <w:t>重点解读以欧美及日本科幻文化中的经典赛博朋克作品如《黑客帝国》三部曲、《银翼杀手》系列、《铳梦》、《攻壳机动队》等，思考赛博朋克作品中对于技术、社会体制和文明的反思</w:t>
            </w:r>
          </w:p>
        </w:tc>
        <w:tc>
          <w:tcPr>
            <w:tcW w:w="851" w:type="dxa"/>
            <w:vAlign w:val="center"/>
          </w:tcPr>
          <w:p w14:paraId="2175DF84" w14:textId="5BB6D11E" w:rsidR="00D715F7"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420C81CD" w14:textId="40BF15B9" w:rsidR="00D715F7" w:rsidRPr="00F11F49" w:rsidRDefault="00D715F7" w:rsidP="00DD7B5F">
            <w:pPr>
              <w:widowControl/>
              <w:spacing w:beforeLines="50" w:before="156" w:afterLines="50" w:after="156"/>
              <w:jc w:val="center"/>
              <w:rPr>
                <w:rFonts w:ascii="宋体" w:eastAsia="宋体" w:hAnsi="宋体"/>
                <w:szCs w:val="21"/>
              </w:rPr>
            </w:pPr>
          </w:p>
        </w:tc>
        <w:tc>
          <w:tcPr>
            <w:tcW w:w="1336" w:type="dxa"/>
            <w:vAlign w:val="center"/>
          </w:tcPr>
          <w:p w14:paraId="74DC6DCF" w14:textId="77777777" w:rsidR="00D715F7" w:rsidRPr="00F11F49" w:rsidRDefault="00D715F7" w:rsidP="00DD7B5F">
            <w:pPr>
              <w:widowControl/>
              <w:spacing w:beforeLines="50" w:before="156" w:afterLines="50" w:after="156"/>
              <w:jc w:val="center"/>
              <w:rPr>
                <w:rFonts w:ascii="宋体" w:eastAsia="宋体" w:hAnsi="宋体"/>
                <w:szCs w:val="21"/>
              </w:rPr>
            </w:pPr>
          </w:p>
        </w:tc>
      </w:tr>
      <w:tr w:rsidR="00541CDF" w:rsidRPr="00D715F7" w14:paraId="66AB75D0" w14:textId="77777777" w:rsidTr="00A55B54">
        <w:trPr>
          <w:trHeight w:val="340"/>
          <w:jc w:val="center"/>
        </w:trPr>
        <w:tc>
          <w:tcPr>
            <w:tcW w:w="704" w:type="dxa"/>
            <w:vAlign w:val="center"/>
          </w:tcPr>
          <w:p w14:paraId="4669D9F3" w14:textId="469093F9"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7</w:t>
            </w:r>
          </w:p>
        </w:tc>
        <w:tc>
          <w:tcPr>
            <w:tcW w:w="992" w:type="dxa"/>
            <w:vAlign w:val="center"/>
          </w:tcPr>
          <w:p w14:paraId="65DB258D" w14:textId="5FD09074"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.22</w:t>
            </w:r>
          </w:p>
        </w:tc>
        <w:tc>
          <w:tcPr>
            <w:tcW w:w="1701" w:type="dxa"/>
            <w:vAlign w:val="center"/>
          </w:tcPr>
          <w:p w14:paraId="233C901B" w14:textId="612B100E" w:rsidR="006A3551" w:rsidRPr="00F11F49" w:rsidRDefault="009A051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穿越：打破时间与空间的限制</w:t>
            </w:r>
          </w:p>
        </w:tc>
        <w:tc>
          <w:tcPr>
            <w:tcW w:w="2268" w:type="dxa"/>
            <w:vAlign w:val="center"/>
          </w:tcPr>
          <w:p w14:paraId="65711547" w14:textId="41C82796" w:rsidR="00541CDF" w:rsidRPr="00F11F49" w:rsidRDefault="00541CDF" w:rsidP="00F11F49">
            <w:pPr>
              <w:rPr>
                <w:rFonts w:ascii="宋体" w:eastAsia="宋体" w:hAnsi="宋体" w:cs="宋体"/>
                <w:bCs/>
                <w:color w:val="000000"/>
                <w:kern w:val="0"/>
                <w:szCs w:val="21"/>
              </w:rPr>
            </w:pPr>
            <w:r>
              <w:rPr>
                <w:rFonts w:ascii="宋体" w:eastAsia="宋体" w:hAnsi="宋体" w:cs="宋体" w:hint="eastAsia"/>
                <w:bCs/>
                <w:color w:val="000000"/>
                <w:kern w:val="0"/>
                <w:szCs w:val="21"/>
              </w:rPr>
              <w:t>从时空穿越的角度来丰富科幻电影对时间与空间的理解与想象，解读包括诺兰的时空三部曲、《时光机器》、《源代码》、《回到未</w:t>
            </w:r>
            <w:r>
              <w:rPr>
                <w:rFonts w:ascii="宋体" w:eastAsia="宋体" w:hAnsi="宋体" w:cs="宋体" w:hint="eastAsia"/>
                <w:bCs/>
                <w:color w:val="000000"/>
                <w:kern w:val="0"/>
                <w:szCs w:val="21"/>
              </w:rPr>
              <w:lastRenderedPageBreak/>
              <w:t>来》系列等</w:t>
            </w:r>
          </w:p>
        </w:tc>
        <w:tc>
          <w:tcPr>
            <w:tcW w:w="851" w:type="dxa"/>
            <w:vAlign w:val="center"/>
          </w:tcPr>
          <w:p w14:paraId="3E4A2AD9" w14:textId="0F816091"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lastRenderedPageBreak/>
              <w:t>2</w:t>
            </w:r>
          </w:p>
        </w:tc>
        <w:tc>
          <w:tcPr>
            <w:tcW w:w="444" w:type="dxa"/>
            <w:vAlign w:val="center"/>
          </w:tcPr>
          <w:p w14:paraId="3E5A8972" w14:textId="4D541314" w:rsidR="006A3551" w:rsidRPr="00F11F49" w:rsidRDefault="006A3551" w:rsidP="00DD7B5F">
            <w:pPr>
              <w:widowControl/>
              <w:spacing w:beforeLines="50" w:before="156" w:afterLines="50" w:after="156"/>
              <w:jc w:val="center"/>
              <w:rPr>
                <w:rFonts w:ascii="宋体" w:eastAsia="宋体" w:hAnsi="宋体"/>
                <w:szCs w:val="21"/>
              </w:rPr>
            </w:pPr>
          </w:p>
        </w:tc>
        <w:tc>
          <w:tcPr>
            <w:tcW w:w="1336" w:type="dxa"/>
            <w:vAlign w:val="center"/>
          </w:tcPr>
          <w:p w14:paraId="3257A040"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541CDF" w:rsidRPr="00D715F7" w14:paraId="34594035" w14:textId="77777777" w:rsidTr="00A55B54">
        <w:trPr>
          <w:trHeight w:val="340"/>
          <w:jc w:val="center"/>
        </w:trPr>
        <w:tc>
          <w:tcPr>
            <w:tcW w:w="704" w:type="dxa"/>
            <w:vAlign w:val="center"/>
          </w:tcPr>
          <w:p w14:paraId="58478D59" w14:textId="33898263"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8</w:t>
            </w:r>
          </w:p>
        </w:tc>
        <w:tc>
          <w:tcPr>
            <w:tcW w:w="992" w:type="dxa"/>
            <w:vAlign w:val="center"/>
          </w:tcPr>
          <w:p w14:paraId="4C0681BF" w14:textId="01B839AF"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4</w:t>
            </w:r>
            <w:r w:rsidRPr="00F11F49">
              <w:rPr>
                <w:rFonts w:ascii="宋体" w:eastAsia="宋体" w:hAnsi="宋体"/>
                <w:szCs w:val="21"/>
              </w:rPr>
              <w:t>.29</w:t>
            </w:r>
          </w:p>
        </w:tc>
        <w:tc>
          <w:tcPr>
            <w:tcW w:w="1701" w:type="dxa"/>
            <w:vAlign w:val="center"/>
          </w:tcPr>
          <w:p w14:paraId="30AC643D" w14:textId="31664CD3" w:rsidR="006A3551" w:rsidRPr="00F11F49" w:rsidRDefault="009A0515" w:rsidP="00541CDF">
            <w:pPr>
              <w:widowControl/>
              <w:spacing w:beforeLines="50" w:before="156" w:afterLines="50" w:after="156"/>
              <w:jc w:val="left"/>
              <w:rPr>
                <w:rFonts w:ascii="宋体" w:eastAsia="宋体" w:hAnsi="宋体"/>
                <w:szCs w:val="21"/>
              </w:rPr>
            </w:pPr>
            <w:r>
              <w:rPr>
                <w:rFonts w:ascii="宋体" w:eastAsia="宋体" w:hAnsi="宋体" w:hint="eastAsia"/>
                <w:szCs w:val="21"/>
              </w:rPr>
              <w:t>重思有机体：后人类</w:t>
            </w:r>
            <w:r w:rsidR="00541CDF">
              <w:rPr>
                <w:rFonts w:ascii="宋体" w:eastAsia="宋体" w:hAnsi="宋体" w:hint="eastAsia"/>
                <w:szCs w:val="21"/>
              </w:rPr>
              <w:t>身体与基因改造</w:t>
            </w:r>
          </w:p>
        </w:tc>
        <w:tc>
          <w:tcPr>
            <w:tcW w:w="2268" w:type="dxa"/>
            <w:vAlign w:val="center"/>
          </w:tcPr>
          <w:p w14:paraId="608E488E" w14:textId="5AC435D6" w:rsidR="006A3551" w:rsidRPr="00F11F49" w:rsidRDefault="00541CDF" w:rsidP="00F11F49">
            <w:pPr>
              <w:rPr>
                <w:rFonts w:ascii="宋体" w:eastAsia="宋体" w:hAnsi="宋体"/>
                <w:szCs w:val="21"/>
              </w:rPr>
            </w:pPr>
            <w:r>
              <w:rPr>
                <w:rFonts w:ascii="宋体" w:eastAsia="宋体" w:hAnsi="宋体" w:hint="eastAsia"/>
                <w:szCs w:val="21"/>
              </w:rPr>
              <w:t>从身体视角来思考科幻电影中后人类身体的塑造，如《别让我走》、《千钧一发》、《湮灭》、《X战警》系列、《第六日》、《双子杀手》等，打开对身体疆界及其文化意义的理解</w:t>
            </w:r>
          </w:p>
        </w:tc>
        <w:tc>
          <w:tcPr>
            <w:tcW w:w="851" w:type="dxa"/>
            <w:vAlign w:val="center"/>
          </w:tcPr>
          <w:p w14:paraId="4D826BF7" w14:textId="71624708"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1F74D0A7" w14:textId="2D6CC49A" w:rsidR="006A3551" w:rsidRPr="00F11F49" w:rsidRDefault="006A3551" w:rsidP="00DD7B5F">
            <w:pPr>
              <w:widowControl/>
              <w:spacing w:beforeLines="50" w:before="156" w:afterLines="50" w:after="156"/>
              <w:jc w:val="center"/>
              <w:rPr>
                <w:rFonts w:ascii="宋体" w:eastAsia="宋体" w:hAnsi="宋体"/>
                <w:szCs w:val="21"/>
              </w:rPr>
            </w:pPr>
          </w:p>
        </w:tc>
        <w:tc>
          <w:tcPr>
            <w:tcW w:w="1336" w:type="dxa"/>
            <w:vAlign w:val="center"/>
          </w:tcPr>
          <w:p w14:paraId="5F755C0D"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541CDF" w:rsidRPr="00D715F7" w14:paraId="4D9F3414" w14:textId="77777777" w:rsidTr="00A55B54">
        <w:trPr>
          <w:trHeight w:val="340"/>
          <w:jc w:val="center"/>
        </w:trPr>
        <w:tc>
          <w:tcPr>
            <w:tcW w:w="704" w:type="dxa"/>
            <w:vAlign w:val="center"/>
          </w:tcPr>
          <w:p w14:paraId="70F46683" w14:textId="3D5BDC04" w:rsidR="006A3551" w:rsidRPr="00F11F49" w:rsidRDefault="006A3551" w:rsidP="00FB77A1">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9</w:t>
            </w:r>
          </w:p>
        </w:tc>
        <w:tc>
          <w:tcPr>
            <w:tcW w:w="992" w:type="dxa"/>
            <w:vAlign w:val="center"/>
          </w:tcPr>
          <w:p w14:paraId="6B0DAB4B" w14:textId="4951DAE3" w:rsidR="006A3551" w:rsidRPr="00F11F49" w:rsidRDefault="006A3551"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5</w:t>
            </w:r>
            <w:r w:rsidRPr="00F11F49">
              <w:rPr>
                <w:rFonts w:ascii="宋体" w:eastAsia="宋体" w:hAnsi="宋体"/>
                <w:szCs w:val="21"/>
              </w:rPr>
              <w:t>.6</w:t>
            </w:r>
          </w:p>
        </w:tc>
        <w:tc>
          <w:tcPr>
            <w:tcW w:w="1701" w:type="dxa"/>
            <w:vAlign w:val="center"/>
          </w:tcPr>
          <w:p w14:paraId="06715842" w14:textId="52C40D3A" w:rsidR="006A3551" w:rsidRPr="00F11F49" w:rsidRDefault="009A051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灾难科幻：</w:t>
            </w:r>
            <w:r w:rsidR="00541CDF">
              <w:rPr>
                <w:rFonts w:ascii="宋体" w:eastAsia="宋体" w:hAnsi="宋体" w:hint="eastAsia"/>
                <w:szCs w:val="21"/>
              </w:rPr>
              <w:t>末日幻想</w:t>
            </w:r>
            <w:r>
              <w:rPr>
                <w:rFonts w:ascii="宋体" w:eastAsia="宋体" w:hAnsi="宋体" w:hint="eastAsia"/>
                <w:szCs w:val="21"/>
              </w:rPr>
              <w:t>与后启示录</w:t>
            </w:r>
          </w:p>
        </w:tc>
        <w:tc>
          <w:tcPr>
            <w:tcW w:w="2268" w:type="dxa"/>
            <w:vAlign w:val="center"/>
          </w:tcPr>
          <w:p w14:paraId="455380C4" w14:textId="5E49A214" w:rsidR="006A3551" w:rsidRPr="00F11F49" w:rsidRDefault="00541CDF" w:rsidP="00F11F49">
            <w:pPr>
              <w:rPr>
                <w:rFonts w:ascii="宋体" w:eastAsia="宋体" w:hAnsi="宋体"/>
                <w:szCs w:val="21"/>
              </w:rPr>
            </w:pPr>
            <w:r>
              <w:rPr>
                <w:rFonts w:ascii="宋体" w:eastAsia="宋体" w:hAnsi="宋体" w:hint="eastAsia"/>
                <w:szCs w:val="21"/>
              </w:rPr>
              <w:t>从科幻-灾难片的亚类型出发，考察科幻电影中的末日想象及其背后的技术与生态反思，包括《后天》、《2</w:t>
            </w:r>
            <w:r>
              <w:rPr>
                <w:rFonts w:ascii="宋体" w:eastAsia="宋体" w:hAnsi="宋体"/>
                <w:szCs w:val="21"/>
              </w:rPr>
              <w:t>012</w:t>
            </w:r>
            <w:r>
              <w:rPr>
                <w:rFonts w:ascii="宋体" w:eastAsia="宋体" w:hAnsi="宋体" w:hint="eastAsia"/>
                <w:szCs w:val="21"/>
              </w:rPr>
              <w:t>》、《我是传奇》、《流浪地球》等</w:t>
            </w:r>
          </w:p>
        </w:tc>
        <w:tc>
          <w:tcPr>
            <w:tcW w:w="851" w:type="dxa"/>
            <w:vAlign w:val="center"/>
          </w:tcPr>
          <w:p w14:paraId="2F7FC029" w14:textId="624BEC20" w:rsidR="006A3551" w:rsidRPr="00F11F49" w:rsidRDefault="00F11F49" w:rsidP="00DD7B5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52FBC062" w14:textId="7DB12282" w:rsidR="006A3551" w:rsidRPr="00F11F49" w:rsidRDefault="006A3551" w:rsidP="00DD7B5F">
            <w:pPr>
              <w:widowControl/>
              <w:spacing w:beforeLines="50" w:before="156" w:afterLines="50" w:after="156"/>
              <w:jc w:val="center"/>
              <w:rPr>
                <w:rFonts w:ascii="宋体" w:eastAsia="宋体" w:hAnsi="宋体"/>
                <w:szCs w:val="21"/>
              </w:rPr>
            </w:pPr>
          </w:p>
        </w:tc>
        <w:tc>
          <w:tcPr>
            <w:tcW w:w="1336" w:type="dxa"/>
            <w:vAlign w:val="center"/>
          </w:tcPr>
          <w:p w14:paraId="1F104120" w14:textId="77777777" w:rsidR="006A3551" w:rsidRPr="00F11F49" w:rsidRDefault="006A3551" w:rsidP="00DD7B5F">
            <w:pPr>
              <w:widowControl/>
              <w:spacing w:beforeLines="50" w:before="156" w:afterLines="50" w:after="156"/>
              <w:jc w:val="center"/>
              <w:rPr>
                <w:rFonts w:ascii="宋体" w:eastAsia="宋体" w:hAnsi="宋体"/>
                <w:szCs w:val="21"/>
              </w:rPr>
            </w:pPr>
          </w:p>
        </w:tc>
      </w:tr>
      <w:tr w:rsidR="00B2241A" w:rsidRPr="00D715F7" w14:paraId="600097CE" w14:textId="77777777" w:rsidTr="00715D60">
        <w:trPr>
          <w:trHeight w:val="340"/>
          <w:jc w:val="center"/>
        </w:trPr>
        <w:tc>
          <w:tcPr>
            <w:tcW w:w="8296" w:type="dxa"/>
            <w:gridSpan w:val="7"/>
            <w:vAlign w:val="center"/>
          </w:tcPr>
          <w:p w14:paraId="773C511C" w14:textId="4A74A27F" w:rsidR="00B2241A" w:rsidRPr="00F11F49" w:rsidRDefault="00B2241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期中作业</w:t>
            </w:r>
          </w:p>
        </w:tc>
      </w:tr>
      <w:tr w:rsidR="00B2241A" w:rsidRPr="00D715F7" w14:paraId="7586414C" w14:textId="77777777" w:rsidTr="00715D60">
        <w:trPr>
          <w:trHeight w:val="340"/>
          <w:jc w:val="center"/>
        </w:trPr>
        <w:tc>
          <w:tcPr>
            <w:tcW w:w="8296" w:type="dxa"/>
            <w:gridSpan w:val="7"/>
            <w:vAlign w:val="center"/>
          </w:tcPr>
          <w:p w14:paraId="533A100A" w14:textId="5C470AE6" w:rsidR="00B2241A" w:rsidRPr="004C7C4F" w:rsidRDefault="00B2241A" w:rsidP="001B4CB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第二部分：</w:t>
            </w:r>
            <w:r w:rsidR="001B4CBF">
              <w:rPr>
                <w:rFonts w:ascii="宋体" w:eastAsia="宋体" w:hAnsi="宋体" w:hint="eastAsia"/>
                <w:szCs w:val="21"/>
              </w:rPr>
              <w:t>中国科幻、</w:t>
            </w:r>
            <w:r w:rsidR="00216873">
              <w:rPr>
                <w:rFonts w:ascii="宋体" w:eastAsia="宋体" w:hAnsi="宋体" w:hint="eastAsia"/>
                <w:szCs w:val="21"/>
              </w:rPr>
              <w:t>科幻产业与</w:t>
            </w:r>
            <w:r w:rsidR="00844536">
              <w:rPr>
                <w:rFonts w:ascii="宋体" w:eastAsia="宋体" w:hAnsi="宋体" w:hint="eastAsia"/>
                <w:szCs w:val="21"/>
              </w:rPr>
              <w:t>社会发展</w:t>
            </w:r>
          </w:p>
        </w:tc>
      </w:tr>
      <w:tr w:rsidR="009A080F" w:rsidRPr="00D715F7" w14:paraId="71C54E0D" w14:textId="77777777" w:rsidTr="00A55B54">
        <w:trPr>
          <w:trHeight w:val="340"/>
          <w:jc w:val="center"/>
        </w:trPr>
        <w:tc>
          <w:tcPr>
            <w:tcW w:w="704" w:type="dxa"/>
            <w:vAlign w:val="center"/>
          </w:tcPr>
          <w:p w14:paraId="2660E2FD" w14:textId="12B219BD" w:rsidR="009A080F" w:rsidRPr="004C7C4F" w:rsidRDefault="009A080F" w:rsidP="009A080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0</w:t>
            </w:r>
          </w:p>
        </w:tc>
        <w:tc>
          <w:tcPr>
            <w:tcW w:w="992" w:type="dxa"/>
            <w:vAlign w:val="center"/>
          </w:tcPr>
          <w:p w14:paraId="6DF0D5A8" w14:textId="70708D58" w:rsidR="009A080F" w:rsidRPr="004C7C4F" w:rsidRDefault="009A080F" w:rsidP="009A080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5</w:t>
            </w:r>
            <w:r w:rsidRPr="004C7C4F">
              <w:rPr>
                <w:rFonts w:ascii="宋体" w:eastAsia="宋体" w:hAnsi="宋体"/>
                <w:szCs w:val="21"/>
              </w:rPr>
              <w:t>.13</w:t>
            </w:r>
          </w:p>
        </w:tc>
        <w:tc>
          <w:tcPr>
            <w:tcW w:w="1701" w:type="dxa"/>
            <w:vAlign w:val="center"/>
          </w:tcPr>
          <w:p w14:paraId="4B416E64" w14:textId="0077667E" w:rsidR="009A080F" w:rsidRPr="004C7C4F" w:rsidRDefault="00A85E73" w:rsidP="009A080F">
            <w:pPr>
              <w:widowControl/>
              <w:spacing w:beforeLines="50" w:before="156" w:afterLines="50" w:after="156"/>
              <w:rPr>
                <w:rFonts w:ascii="宋体" w:eastAsia="宋体" w:hAnsi="宋体"/>
                <w:szCs w:val="21"/>
              </w:rPr>
            </w:pPr>
            <w:bookmarkStart w:id="2" w:name="OLE_LINK3"/>
            <w:bookmarkStart w:id="3" w:name="OLE_LINK4"/>
            <w:r>
              <w:rPr>
                <w:rFonts w:ascii="宋体" w:eastAsia="宋体" w:hAnsi="宋体" w:hint="eastAsia"/>
                <w:szCs w:val="21"/>
              </w:rPr>
              <w:t>中国科幻</w:t>
            </w:r>
            <w:r w:rsidR="00264AEF">
              <w:rPr>
                <w:rFonts w:ascii="宋体" w:eastAsia="宋体" w:hAnsi="宋体" w:hint="eastAsia"/>
                <w:szCs w:val="21"/>
              </w:rPr>
              <w:t>的</w:t>
            </w:r>
            <w:r>
              <w:rPr>
                <w:rFonts w:ascii="宋体" w:eastAsia="宋体" w:hAnsi="宋体" w:hint="eastAsia"/>
                <w:szCs w:val="21"/>
              </w:rPr>
              <w:t>历史沿革与</w:t>
            </w:r>
            <w:r w:rsidR="00D512E5">
              <w:rPr>
                <w:rFonts w:ascii="宋体" w:eastAsia="宋体" w:hAnsi="宋体" w:hint="eastAsia"/>
                <w:szCs w:val="21"/>
              </w:rPr>
              <w:t>独特</w:t>
            </w:r>
            <w:r>
              <w:rPr>
                <w:rFonts w:ascii="宋体" w:eastAsia="宋体" w:hAnsi="宋体" w:hint="eastAsia"/>
                <w:szCs w:val="21"/>
              </w:rPr>
              <w:t>资源</w:t>
            </w:r>
            <w:bookmarkEnd w:id="2"/>
            <w:bookmarkEnd w:id="3"/>
          </w:p>
        </w:tc>
        <w:tc>
          <w:tcPr>
            <w:tcW w:w="2268" w:type="dxa"/>
            <w:vAlign w:val="center"/>
          </w:tcPr>
          <w:p w14:paraId="2834BC95" w14:textId="06A29AEA" w:rsidR="009A080F" w:rsidRPr="00457241" w:rsidRDefault="00457241" w:rsidP="009A080F">
            <w:pPr>
              <w:rPr>
                <w:rFonts w:ascii="宋体" w:eastAsia="宋体" w:hAnsi="宋体" w:hint="eastAsia"/>
                <w:szCs w:val="21"/>
              </w:rPr>
            </w:pPr>
            <w:r w:rsidRPr="00457241">
              <w:rPr>
                <w:rFonts w:ascii="宋体" w:eastAsia="宋体" w:hAnsi="宋体"/>
                <w:szCs w:val="21"/>
              </w:rPr>
              <w:t>介绍中国科幻从古代幻想文学</w:t>
            </w:r>
            <w:r>
              <w:rPr>
                <w:rFonts w:ascii="宋体" w:eastAsia="宋体" w:hAnsi="宋体" w:hint="eastAsia"/>
                <w:szCs w:val="21"/>
              </w:rPr>
              <w:t>（如《山海经》）</w:t>
            </w:r>
            <w:r w:rsidRPr="00457241">
              <w:rPr>
                <w:rFonts w:ascii="宋体" w:eastAsia="宋体" w:hAnsi="宋体"/>
                <w:szCs w:val="21"/>
              </w:rPr>
              <w:t>到</w:t>
            </w:r>
            <w:r w:rsidR="00216873">
              <w:rPr>
                <w:rFonts w:ascii="宋体" w:eastAsia="宋体" w:hAnsi="宋体" w:hint="eastAsia"/>
                <w:szCs w:val="21"/>
              </w:rPr>
              <w:t>近代</w:t>
            </w:r>
            <w:r w:rsidRPr="00457241">
              <w:rPr>
                <w:rFonts w:ascii="宋体" w:eastAsia="宋体" w:hAnsi="宋体"/>
                <w:szCs w:val="21"/>
              </w:rPr>
              <w:t>科幻小说</w:t>
            </w:r>
            <w:r>
              <w:rPr>
                <w:rFonts w:ascii="宋体" w:eastAsia="宋体" w:hAnsi="宋体" w:hint="eastAsia"/>
                <w:szCs w:val="21"/>
              </w:rPr>
              <w:t>（如《月界旅行》</w:t>
            </w:r>
            <w:r w:rsidR="00216873">
              <w:rPr>
                <w:rFonts w:ascii="宋体" w:eastAsia="宋体" w:hAnsi="宋体" w:hint="eastAsia"/>
                <w:szCs w:val="21"/>
              </w:rPr>
              <w:t>《新中国未来记》</w:t>
            </w:r>
            <w:r>
              <w:rPr>
                <w:rFonts w:ascii="宋体" w:eastAsia="宋体" w:hAnsi="宋体" w:hint="eastAsia"/>
                <w:szCs w:val="21"/>
              </w:rPr>
              <w:t>）</w:t>
            </w:r>
            <w:r w:rsidRPr="00457241">
              <w:rPr>
                <w:rFonts w:ascii="宋体" w:eastAsia="宋体" w:hAnsi="宋体"/>
                <w:szCs w:val="21"/>
              </w:rPr>
              <w:t>的发展历程，探讨中国科幻文学的</w:t>
            </w:r>
            <w:r w:rsidR="0085232A">
              <w:rPr>
                <w:rFonts w:ascii="宋体" w:eastAsia="宋体" w:hAnsi="宋体" w:hint="eastAsia"/>
                <w:szCs w:val="21"/>
              </w:rPr>
              <w:t>关键节点</w:t>
            </w:r>
            <w:r w:rsidR="00F70766">
              <w:rPr>
                <w:rFonts w:ascii="宋体" w:eastAsia="宋体" w:hAnsi="宋体" w:hint="eastAsia"/>
                <w:szCs w:val="21"/>
              </w:rPr>
              <w:t>以及独特贡献。</w:t>
            </w:r>
          </w:p>
        </w:tc>
        <w:tc>
          <w:tcPr>
            <w:tcW w:w="851" w:type="dxa"/>
            <w:vAlign w:val="center"/>
          </w:tcPr>
          <w:p w14:paraId="0A337A32" w14:textId="15AE68F6" w:rsidR="009A080F" w:rsidRPr="00F11F49" w:rsidRDefault="009A080F" w:rsidP="009A080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73E39060" w14:textId="0F85E04C" w:rsidR="009A080F" w:rsidRPr="00F11F49" w:rsidRDefault="009A080F" w:rsidP="009A080F">
            <w:pPr>
              <w:widowControl/>
              <w:spacing w:beforeLines="50" w:before="156" w:afterLines="50" w:after="156"/>
              <w:jc w:val="center"/>
              <w:rPr>
                <w:rFonts w:ascii="宋体" w:eastAsia="宋体" w:hAnsi="宋体"/>
                <w:szCs w:val="21"/>
              </w:rPr>
            </w:pPr>
          </w:p>
        </w:tc>
        <w:tc>
          <w:tcPr>
            <w:tcW w:w="1336" w:type="dxa"/>
            <w:vAlign w:val="center"/>
          </w:tcPr>
          <w:p w14:paraId="7C26A643" w14:textId="77777777" w:rsidR="009A080F" w:rsidRPr="00F11F49" w:rsidRDefault="009A080F" w:rsidP="009A080F">
            <w:pPr>
              <w:widowControl/>
              <w:spacing w:beforeLines="50" w:before="156" w:afterLines="50" w:after="156"/>
              <w:jc w:val="center"/>
              <w:rPr>
                <w:rFonts w:ascii="宋体" w:eastAsia="宋体" w:hAnsi="宋体"/>
                <w:szCs w:val="21"/>
              </w:rPr>
            </w:pPr>
          </w:p>
        </w:tc>
      </w:tr>
      <w:tr w:rsidR="009A080F" w:rsidRPr="00D715F7" w14:paraId="5406B1EE" w14:textId="77777777" w:rsidTr="00A55B54">
        <w:trPr>
          <w:trHeight w:val="340"/>
          <w:jc w:val="center"/>
        </w:trPr>
        <w:tc>
          <w:tcPr>
            <w:tcW w:w="704" w:type="dxa"/>
            <w:vAlign w:val="center"/>
          </w:tcPr>
          <w:p w14:paraId="0E867D3A" w14:textId="609545FB" w:rsidR="009A080F" w:rsidRPr="004C7C4F" w:rsidRDefault="009A080F" w:rsidP="009A080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1</w:t>
            </w:r>
          </w:p>
        </w:tc>
        <w:tc>
          <w:tcPr>
            <w:tcW w:w="992" w:type="dxa"/>
            <w:vAlign w:val="center"/>
          </w:tcPr>
          <w:p w14:paraId="587ED8B6" w14:textId="09F9098C" w:rsidR="009A080F" w:rsidRPr="004C7C4F" w:rsidRDefault="009A080F" w:rsidP="009A080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5</w:t>
            </w:r>
            <w:r w:rsidRPr="004C7C4F">
              <w:rPr>
                <w:rFonts w:ascii="宋体" w:eastAsia="宋体" w:hAnsi="宋体"/>
                <w:szCs w:val="21"/>
              </w:rPr>
              <w:t>.20</w:t>
            </w:r>
          </w:p>
        </w:tc>
        <w:tc>
          <w:tcPr>
            <w:tcW w:w="1701" w:type="dxa"/>
            <w:vAlign w:val="center"/>
          </w:tcPr>
          <w:p w14:paraId="154C9244" w14:textId="3A11F3D0" w:rsidR="009A080F" w:rsidRPr="004C7C4F" w:rsidRDefault="00002243" w:rsidP="009A080F">
            <w:pPr>
              <w:widowControl/>
              <w:spacing w:beforeLines="50" w:before="156" w:afterLines="50" w:after="156"/>
              <w:jc w:val="center"/>
              <w:rPr>
                <w:rFonts w:ascii="宋体" w:eastAsia="宋体" w:hAnsi="宋体"/>
                <w:szCs w:val="21"/>
              </w:rPr>
            </w:pPr>
            <w:r>
              <w:rPr>
                <w:rFonts w:ascii="宋体" w:eastAsia="宋体" w:hAnsi="宋体" w:hint="eastAsia"/>
                <w:szCs w:val="21"/>
              </w:rPr>
              <w:t>中国科幻</w:t>
            </w:r>
            <w:r w:rsidR="00264AEF">
              <w:rPr>
                <w:rFonts w:ascii="宋体" w:eastAsia="宋体" w:hAnsi="宋体" w:hint="eastAsia"/>
                <w:szCs w:val="21"/>
              </w:rPr>
              <w:t>的</w:t>
            </w:r>
            <w:r>
              <w:rPr>
                <w:rFonts w:ascii="宋体" w:eastAsia="宋体" w:hAnsi="宋体" w:hint="eastAsia"/>
                <w:szCs w:val="21"/>
              </w:rPr>
              <w:t>新</w:t>
            </w:r>
            <w:r w:rsidR="00264AEF">
              <w:rPr>
                <w:rFonts w:ascii="宋体" w:eastAsia="宋体" w:hAnsi="宋体" w:hint="eastAsia"/>
                <w:szCs w:val="21"/>
              </w:rPr>
              <w:t>生代与新</w:t>
            </w:r>
            <w:r>
              <w:rPr>
                <w:rFonts w:ascii="宋体" w:eastAsia="宋体" w:hAnsi="宋体" w:hint="eastAsia"/>
                <w:szCs w:val="21"/>
              </w:rPr>
              <w:t>浪潮</w:t>
            </w:r>
          </w:p>
        </w:tc>
        <w:tc>
          <w:tcPr>
            <w:tcW w:w="2268" w:type="dxa"/>
            <w:vAlign w:val="center"/>
          </w:tcPr>
          <w:p w14:paraId="3593ED81" w14:textId="4745FF76" w:rsidR="009A080F" w:rsidRPr="003C3D37" w:rsidRDefault="00F70766" w:rsidP="009A080F">
            <w:pPr>
              <w:rPr>
                <w:rFonts w:ascii="宋体" w:eastAsia="宋体" w:hAnsi="宋体" w:hint="eastAsia"/>
                <w:szCs w:val="21"/>
              </w:rPr>
            </w:pPr>
            <w:r>
              <w:rPr>
                <w:rFonts w:ascii="宋体" w:eastAsia="宋体" w:hAnsi="宋体" w:hint="eastAsia"/>
                <w:szCs w:val="21"/>
              </w:rPr>
              <w:t>以现代性视角解析中国科幻新生代的崛起以及新浪潮科幻的创作特点，选取</w:t>
            </w:r>
            <w:r w:rsidR="00216873">
              <w:rPr>
                <w:rFonts w:ascii="宋体" w:eastAsia="宋体" w:hAnsi="宋体" w:hint="eastAsia"/>
                <w:szCs w:val="21"/>
              </w:rPr>
              <w:t>刘慈欣、王晋康、韩松</w:t>
            </w:r>
            <w:r w:rsidR="00C65903">
              <w:rPr>
                <w:rFonts w:ascii="宋体" w:eastAsia="宋体" w:hAnsi="宋体" w:hint="eastAsia"/>
                <w:szCs w:val="21"/>
              </w:rPr>
              <w:t>、郝景芳</w:t>
            </w:r>
            <w:r w:rsidR="00216873">
              <w:rPr>
                <w:rFonts w:ascii="宋体" w:eastAsia="宋体" w:hAnsi="宋体" w:hint="eastAsia"/>
                <w:szCs w:val="21"/>
              </w:rPr>
              <w:t>等代表人物，</w:t>
            </w:r>
            <w:r w:rsidR="00B45898">
              <w:rPr>
                <w:rFonts w:ascii="宋体" w:eastAsia="宋体" w:hAnsi="宋体" w:hint="eastAsia"/>
                <w:szCs w:val="21"/>
              </w:rPr>
              <w:t>《三体》</w:t>
            </w:r>
            <w:r w:rsidR="00EA3DE7" w:rsidRPr="00EA3DE7">
              <w:rPr>
                <w:rFonts w:ascii="宋体" w:eastAsia="宋体" w:hAnsi="宋体"/>
                <w:szCs w:val="21"/>
              </w:rPr>
              <w:t>《水星播种》</w:t>
            </w:r>
            <w:r w:rsidR="00C65903">
              <w:rPr>
                <w:rFonts w:ascii="宋体" w:eastAsia="宋体" w:hAnsi="宋体" w:hint="eastAsia"/>
                <w:szCs w:val="21"/>
              </w:rPr>
              <w:t>《</w:t>
            </w:r>
            <w:r w:rsidR="00C65903" w:rsidRPr="00C65903">
              <w:rPr>
                <w:rFonts w:ascii="宋体" w:eastAsia="宋体" w:hAnsi="宋体"/>
                <w:szCs w:val="21"/>
              </w:rPr>
              <w:t>宇宙墓碑</w:t>
            </w:r>
            <w:r w:rsidR="00C65903">
              <w:rPr>
                <w:rFonts w:ascii="宋体" w:eastAsia="宋体" w:hAnsi="宋体" w:hint="eastAsia"/>
                <w:szCs w:val="21"/>
              </w:rPr>
              <w:t>》《折叠北京》</w:t>
            </w:r>
            <w:r w:rsidR="00B45898">
              <w:rPr>
                <w:rFonts w:ascii="宋体" w:eastAsia="宋体" w:hAnsi="宋体" w:hint="eastAsia"/>
                <w:szCs w:val="21"/>
              </w:rPr>
              <w:t>等为案例。</w:t>
            </w:r>
          </w:p>
        </w:tc>
        <w:tc>
          <w:tcPr>
            <w:tcW w:w="851" w:type="dxa"/>
            <w:vAlign w:val="center"/>
          </w:tcPr>
          <w:p w14:paraId="070B4D8D" w14:textId="5EFD56F8" w:rsidR="009A080F" w:rsidRPr="00F11F49" w:rsidRDefault="009A080F" w:rsidP="009A080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57AACBF9" w14:textId="1DFA7BE2" w:rsidR="009A080F" w:rsidRPr="00F11F49" w:rsidRDefault="009A080F" w:rsidP="009A080F">
            <w:pPr>
              <w:widowControl/>
              <w:spacing w:beforeLines="50" w:before="156" w:afterLines="50" w:after="156"/>
              <w:jc w:val="center"/>
              <w:rPr>
                <w:rFonts w:ascii="宋体" w:eastAsia="宋体" w:hAnsi="宋体"/>
                <w:szCs w:val="21"/>
              </w:rPr>
            </w:pPr>
          </w:p>
        </w:tc>
        <w:tc>
          <w:tcPr>
            <w:tcW w:w="1336" w:type="dxa"/>
            <w:vAlign w:val="center"/>
          </w:tcPr>
          <w:p w14:paraId="4E6000AC" w14:textId="77777777" w:rsidR="009A080F" w:rsidRPr="00F11F49" w:rsidRDefault="009A080F" w:rsidP="009A080F">
            <w:pPr>
              <w:widowControl/>
              <w:spacing w:beforeLines="50" w:before="156" w:afterLines="50" w:after="156"/>
              <w:jc w:val="center"/>
              <w:rPr>
                <w:rFonts w:ascii="宋体" w:eastAsia="宋体" w:hAnsi="宋体"/>
                <w:szCs w:val="21"/>
              </w:rPr>
            </w:pPr>
          </w:p>
        </w:tc>
      </w:tr>
      <w:tr w:rsidR="00A85E73" w:rsidRPr="00D715F7" w14:paraId="48C4D3FB" w14:textId="77777777" w:rsidTr="00A55B54">
        <w:trPr>
          <w:trHeight w:val="340"/>
          <w:jc w:val="center"/>
        </w:trPr>
        <w:tc>
          <w:tcPr>
            <w:tcW w:w="704" w:type="dxa"/>
            <w:vAlign w:val="center"/>
          </w:tcPr>
          <w:p w14:paraId="72E3FD00" w14:textId="00E020F2" w:rsidR="00A85E73" w:rsidRPr="004C7C4F" w:rsidRDefault="00A85E73" w:rsidP="00A85E73">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2</w:t>
            </w:r>
          </w:p>
        </w:tc>
        <w:tc>
          <w:tcPr>
            <w:tcW w:w="992" w:type="dxa"/>
            <w:vAlign w:val="center"/>
          </w:tcPr>
          <w:p w14:paraId="2F6DE921" w14:textId="3D7F4229" w:rsidR="00A85E73" w:rsidRPr="004C7C4F" w:rsidRDefault="00A85E73" w:rsidP="00A85E73">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5</w:t>
            </w:r>
            <w:r w:rsidRPr="004C7C4F">
              <w:rPr>
                <w:rFonts w:ascii="宋体" w:eastAsia="宋体" w:hAnsi="宋体"/>
                <w:szCs w:val="21"/>
              </w:rPr>
              <w:t>.27</w:t>
            </w:r>
          </w:p>
        </w:tc>
        <w:tc>
          <w:tcPr>
            <w:tcW w:w="1701" w:type="dxa"/>
            <w:vAlign w:val="center"/>
          </w:tcPr>
          <w:p w14:paraId="269561D8" w14:textId="2657341D" w:rsidR="00A85E73" w:rsidRPr="004C7C4F" w:rsidRDefault="00A85E73" w:rsidP="00A85E73">
            <w:pPr>
              <w:widowControl/>
              <w:spacing w:beforeLines="50" w:before="156" w:afterLines="50" w:after="156"/>
              <w:jc w:val="center"/>
              <w:rPr>
                <w:rFonts w:ascii="宋体" w:eastAsia="宋体" w:hAnsi="宋体"/>
                <w:szCs w:val="21"/>
              </w:rPr>
            </w:pPr>
            <w:r>
              <w:rPr>
                <w:rFonts w:ascii="宋体" w:eastAsia="宋体" w:hAnsi="宋体" w:hint="eastAsia"/>
                <w:szCs w:val="21"/>
              </w:rPr>
              <w:t>中国科幻海外传播的</w:t>
            </w:r>
            <w:r w:rsidR="00264AEF">
              <w:rPr>
                <w:rFonts w:ascii="宋体" w:eastAsia="宋体" w:hAnsi="宋体" w:hint="eastAsia"/>
                <w:szCs w:val="21"/>
              </w:rPr>
              <w:t>路径与</w:t>
            </w:r>
            <w:r>
              <w:rPr>
                <w:rFonts w:ascii="宋体" w:eastAsia="宋体" w:hAnsi="宋体" w:hint="eastAsia"/>
                <w:szCs w:val="21"/>
              </w:rPr>
              <w:t>挑战</w:t>
            </w:r>
          </w:p>
        </w:tc>
        <w:tc>
          <w:tcPr>
            <w:tcW w:w="2268" w:type="dxa"/>
            <w:vAlign w:val="center"/>
          </w:tcPr>
          <w:p w14:paraId="4BD7608D" w14:textId="0E5BD6F5" w:rsidR="00A85E73" w:rsidRPr="003C3D37" w:rsidRDefault="00190B91" w:rsidP="00A85E73">
            <w:pPr>
              <w:rPr>
                <w:rFonts w:ascii="宋体" w:eastAsia="宋体" w:hAnsi="宋体" w:hint="eastAsia"/>
                <w:szCs w:val="21"/>
              </w:rPr>
            </w:pPr>
            <w:r>
              <w:rPr>
                <w:rFonts w:ascii="宋体" w:eastAsia="宋体" w:hAnsi="宋体" w:hint="eastAsia"/>
                <w:szCs w:val="21"/>
              </w:rPr>
              <w:t>以跨文化传播的</w:t>
            </w:r>
            <w:r w:rsidR="006D783E">
              <w:rPr>
                <w:rFonts w:ascii="宋体" w:eastAsia="宋体" w:hAnsi="宋体" w:hint="eastAsia"/>
                <w:szCs w:val="21"/>
              </w:rPr>
              <w:t>相关</w:t>
            </w:r>
            <w:r>
              <w:rPr>
                <w:rFonts w:ascii="宋体" w:eastAsia="宋体" w:hAnsi="宋体" w:hint="eastAsia"/>
                <w:szCs w:val="21"/>
              </w:rPr>
              <w:t>理论，</w:t>
            </w:r>
            <w:r w:rsidR="003C3D37">
              <w:rPr>
                <w:rFonts w:ascii="宋体" w:eastAsia="宋体" w:hAnsi="宋体" w:hint="eastAsia"/>
                <w:szCs w:val="21"/>
              </w:rPr>
              <w:t>着重剖析新时代中国科幻文艺</w:t>
            </w:r>
            <w:r>
              <w:rPr>
                <w:rFonts w:ascii="宋体" w:eastAsia="宋体" w:hAnsi="宋体" w:hint="eastAsia"/>
                <w:szCs w:val="21"/>
              </w:rPr>
              <w:t>的海外传播机制路径与现有挑战，包括对</w:t>
            </w:r>
            <w:r w:rsidR="003C3D37">
              <w:rPr>
                <w:rFonts w:ascii="宋体" w:eastAsia="宋体" w:hAnsi="宋体" w:hint="eastAsia"/>
                <w:szCs w:val="21"/>
              </w:rPr>
              <w:t>《流浪地球》</w:t>
            </w:r>
            <w:r>
              <w:rPr>
                <w:rFonts w:ascii="宋体" w:eastAsia="宋体" w:hAnsi="宋体" w:hint="eastAsia"/>
                <w:szCs w:val="21"/>
              </w:rPr>
              <w:t>等单个文艺作品海</w:t>
            </w:r>
            <w:r>
              <w:rPr>
                <w:rFonts w:ascii="宋体" w:eastAsia="宋体" w:hAnsi="宋体" w:hint="eastAsia"/>
                <w:szCs w:val="21"/>
              </w:rPr>
              <w:lastRenderedPageBreak/>
              <w:t>外传播的分析，也包括对“中国科幻文学翻译计划”等组织化海外传播的分析</w:t>
            </w:r>
            <w:r w:rsidR="004418F3">
              <w:rPr>
                <w:rFonts w:ascii="宋体" w:eastAsia="宋体" w:hAnsi="宋体" w:hint="eastAsia"/>
                <w:szCs w:val="21"/>
              </w:rPr>
              <w:t>。</w:t>
            </w:r>
          </w:p>
        </w:tc>
        <w:tc>
          <w:tcPr>
            <w:tcW w:w="851" w:type="dxa"/>
            <w:vAlign w:val="center"/>
          </w:tcPr>
          <w:p w14:paraId="209FED32" w14:textId="37FE4B60" w:rsidR="00A85E73" w:rsidRPr="00F11F49" w:rsidRDefault="00A85E73" w:rsidP="00A85E73">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lastRenderedPageBreak/>
              <w:t>2</w:t>
            </w:r>
          </w:p>
        </w:tc>
        <w:tc>
          <w:tcPr>
            <w:tcW w:w="444" w:type="dxa"/>
            <w:vAlign w:val="center"/>
          </w:tcPr>
          <w:p w14:paraId="325B6730" w14:textId="2D6F5063" w:rsidR="00A85E73" w:rsidRPr="00F11F49" w:rsidRDefault="00A85E73" w:rsidP="00A85E73">
            <w:pPr>
              <w:widowControl/>
              <w:spacing w:beforeLines="50" w:before="156" w:afterLines="50" w:after="156"/>
              <w:jc w:val="center"/>
              <w:rPr>
                <w:rFonts w:ascii="宋体" w:eastAsia="宋体" w:hAnsi="宋体"/>
                <w:szCs w:val="21"/>
              </w:rPr>
            </w:pPr>
          </w:p>
        </w:tc>
        <w:tc>
          <w:tcPr>
            <w:tcW w:w="1336" w:type="dxa"/>
            <w:vAlign w:val="center"/>
          </w:tcPr>
          <w:p w14:paraId="779275F9" w14:textId="77777777" w:rsidR="00A85E73" w:rsidRPr="00F11F49" w:rsidRDefault="00A85E73" w:rsidP="00A85E73">
            <w:pPr>
              <w:widowControl/>
              <w:spacing w:beforeLines="50" w:before="156" w:afterLines="50" w:after="156"/>
              <w:jc w:val="center"/>
              <w:rPr>
                <w:rFonts w:ascii="宋体" w:eastAsia="宋体" w:hAnsi="宋体"/>
                <w:szCs w:val="21"/>
              </w:rPr>
            </w:pPr>
          </w:p>
        </w:tc>
      </w:tr>
      <w:tr w:rsidR="00264AEF" w:rsidRPr="00D715F7" w14:paraId="494B5268" w14:textId="77777777" w:rsidTr="00A55B54">
        <w:trPr>
          <w:trHeight w:val="340"/>
          <w:jc w:val="center"/>
        </w:trPr>
        <w:tc>
          <w:tcPr>
            <w:tcW w:w="704" w:type="dxa"/>
            <w:vAlign w:val="center"/>
          </w:tcPr>
          <w:p w14:paraId="654A6D2F" w14:textId="49F7742E" w:rsidR="00264AEF" w:rsidRPr="004C7C4F" w:rsidRDefault="00264AEF" w:rsidP="00264AE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3</w:t>
            </w:r>
          </w:p>
        </w:tc>
        <w:tc>
          <w:tcPr>
            <w:tcW w:w="992" w:type="dxa"/>
            <w:vAlign w:val="center"/>
          </w:tcPr>
          <w:p w14:paraId="734B94FD" w14:textId="6EE1099E" w:rsidR="00264AEF" w:rsidRPr="004C7C4F" w:rsidRDefault="00264AEF" w:rsidP="00264AE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6</w:t>
            </w:r>
            <w:r w:rsidRPr="004C7C4F">
              <w:rPr>
                <w:rFonts w:ascii="宋体" w:eastAsia="宋体" w:hAnsi="宋体"/>
                <w:szCs w:val="21"/>
              </w:rPr>
              <w:t>.3</w:t>
            </w:r>
          </w:p>
        </w:tc>
        <w:tc>
          <w:tcPr>
            <w:tcW w:w="1701" w:type="dxa"/>
            <w:vAlign w:val="center"/>
          </w:tcPr>
          <w:p w14:paraId="359FA3D9" w14:textId="7FCE9FC0" w:rsidR="00264AEF" w:rsidRPr="004C7C4F" w:rsidRDefault="00264AEF" w:rsidP="00264AEF">
            <w:pPr>
              <w:widowControl/>
              <w:spacing w:beforeLines="50" w:before="156" w:afterLines="50" w:after="156"/>
              <w:jc w:val="center"/>
              <w:rPr>
                <w:rFonts w:ascii="宋体" w:eastAsia="宋体" w:hAnsi="宋体"/>
                <w:szCs w:val="21"/>
              </w:rPr>
            </w:pPr>
            <w:r>
              <w:rPr>
                <w:rFonts w:ascii="宋体" w:eastAsia="宋体" w:hAnsi="宋体" w:hint="eastAsia"/>
                <w:szCs w:val="21"/>
              </w:rPr>
              <w:t>科幻迷群的政治与文化意义</w:t>
            </w:r>
          </w:p>
        </w:tc>
        <w:tc>
          <w:tcPr>
            <w:tcW w:w="2268" w:type="dxa"/>
            <w:vAlign w:val="center"/>
          </w:tcPr>
          <w:p w14:paraId="485D9213" w14:textId="32E60F97" w:rsidR="00264AEF" w:rsidRPr="003C3D37" w:rsidRDefault="005B2FC0" w:rsidP="00264AEF">
            <w:pPr>
              <w:rPr>
                <w:rFonts w:ascii="宋体" w:eastAsia="宋体" w:hAnsi="宋体" w:hint="eastAsia"/>
                <w:szCs w:val="21"/>
              </w:rPr>
            </w:pPr>
            <w:r>
              <w:rPr>
                <w:rFonts w:ascii="宋体" w:eastAsia="宋体" w:hAnsi="宋体" w:hint="eastAsia"/>
                <w:szCs w:val="21"/>
              </w:rPr>
              <w:t>理解科幻文化作为一种“亚文化”的特征，</w:t>
            </w:r>
            <w:r w:rsidR="00216873">
              <w:rPr>
                <w:rFonts w:ascii="宋体" w:eastAsia="宋体" w:hAnsi="宋体" w:hint="eastAsia"/>
                <w:szCs w:val="21"/>
              </w:rPr>
              <w:t>以迷群文化</w:t>
            </w:r>
            <w:r>
              <w:rPr>
                <w:rFonts w:ascii="宋体" w:eastAsia="宋体" w:hAnsi="宋体" w:hint="eastAsia"/>
                <w:szCs w:val="21"/>
              </w:rPr>
              <w:t>的理论视角切入，解析科幻如何再现和显彰了“边缘群体”的视角，</w:t>
            </w:r>
            <w:r w:rsidR="00382D9C">
              <w:rPr>
                <w:rFonts w:ascii="宋体" w:eastAsia="宋体" w:hAnsi="宋体" w:hint="eastAsia"/>
                <w:szCs w:val="21"/>
              </w:rPr>
              <w:t>厘清科幻文学作品创作中的结构性议题。</w:t>
            </w:r>
          </w:p>
        </w:tc>
        <w:tc>
          <w:tcPr>
            <w:tcW w:w="851" w:type="dxa"/>
            <w:vAlign w:val="center"/>
          </w:tcPr>
          <w:p w14:paraId="48B9BF5D" w14:textId="319E6F34" w:rsidR="00264AEF" w:rsidRPr="00F11F49" w:rsidRDefault="00264AEF" w:rsidP="00264AE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18EF322C" w14:textId="226BC427" w:rsidR="00264AEF" w:rsidRPr="00F11F49" w:rsidRDefault="00264AEF" w:rsidP="00264AEF">
            <w:pPr>
              <w:widowControl/>
              <w:spacing w:beforeLines="50" w:before="156" w:afterLines="50" w:after="156"/>
              <w:jc w:val="center"/>
              <w:rPr>
                <w:rFonts w:ascii="宋体" w:eastAsia="宋体" w:hAnsi="宋体"/>
                <w:szCs w:val="21"/>
              </w:rPr>
            </w:pPr>
          </w:p>
        </w:tc>
        <w:tc>
          <w:tcPr>
            <w:tcW w:w="1336" w:type="dxa"/>
            <w:vAlign w:val="center"/>
          </w:tcPr>
          <w:p w14:paraId="2B647E3A" w14:textId="77777777" w:rsidR="00264AEF" w:rsidRPr="00F11F49" w:rsidRDefault="00264AEF" w:rsidP="00264AEF">
            <w:pPr>
              <w:widowControl/>
              <w:spacing w:beforeLines="50" w:before="156" w:afterLines="50" w:after="156"/>
              <w:jc w:val="center"/>
              <w:rPr>
                <w:rFonts w:ascii="宋体" w:eastAsia="宋体" w:hAnsi="宋体"/>
                <w:szCs w:val="21"/>
              </w:rPr>
            </w:pPr>
          </w:p>
        </w:tc>
      </w:tr>
      <w:tr w:rsidR="00264AEF" w:rsidRPr="00D715F7" w14:paraId="4A0F21D4" w14:textId="77777777" w:rsidTr="00A55B54">
        <w:trPr>
          <w:trHeight w:val="340"/>
          <w:jc w:val="center"/>
        </w:trPr>
        <w:tc>
          <w:tcPr>
            <w:tcW w:w="704" w:type="dxa"/>
            <w:vAlign w:val="center"/>
          </w:tcPr>
          <w:p w14:paraId="553C831E" w14:textId="2F65FD50" w:rsidR="00264AEF" w:rsidRPr="004C7C4F" w:rsidRDefault="00264AEF" w:rsidP="00264AE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4</w:t>
            </w:r>
          </w:p>
        </w:tc>
        <w:tc>
          <w:tcPr>
            <w:tcW w:w="992" w:type="dxa"/>
            <w:vAlign w:val="center"/>
          </w:tcPr>
          <w:p w14:paraId="0D7EFF53" w14:textId="468BFD3C" w:rsidR="00264AEF" w:rsidRPr="004C7C4F" w:rsidRDefault="00264AEF" w:rsidP="00264AE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6</w:t>
            </w:r>
            <w:r w:rsidRPr="004C7C4F">
              <w:rPr>
                <w:rFonts w:ascii="宋体" w:eastAsia="宋体" w:hAnsi="宋体"/>
                <w:szCs w:val="21"/>
              </w:rPr>
              <w:t>.10</w:t>
            </w:r>
          </w:p>
        </w:tc>
        <w:tc>
          <w:tcPr>
            <w:tcW w:w="1701" w:type="dxa"/>
            <w:vAlign w:val="center"/>
          </w:tcPr>
          <w:p w14:paraId="5C15DC6E" w14:textId="7818CC7C" w:rsidR="00264AEF" w:rsidRPr="004C7C4F" w:rsidRDefault="00264AEF" w:rsidP="00264AEF">
            <w:pPr>
              <w:widowControl/>
              <w:spacing w:beforeLines="50" w:before="156" w:afterLines="50" w:after="156"/>
              <w:jc w:val="center"/>
              <w:rPr>
                <w:rFonts w:ascii="宋体" w:eastAsia="宋体" w:hAnsi="宋体"/>
                <w:szCs w:val="21"/>
              </w:rPr>
            </w:pPr>
            <w:r>
              <w:rPr>
                <w:rFonts w:ascii="宋体" w:eastAsia="宋体" w:hAnsi="宋体" w:hint="eastAsia"/>
                <w:szCs w:val="21"/>
              </w:rPr>
              <w:t>科幻参与的</w:t>
            </w:r>
            <w:r w:rsidR="007D03E0">
              <w:rPr>
                <w:rFonts w:ascii="宋体" w:eastAsia="宋体" w:hAnsi="宋体" w:hint="eastAsia"/>
                <w:szCs w:val="21"/>
              </w:rPr>
              <w:t>受众心理</w:t>
            </w:r>
            <w:r w:rsidR="00DA688B">
              <w:rPr>
                <w:rFonts w:ascii="宋体" w:eastAsia="宋体" w:hAnsi="宋体" w:hint="eastAsia"/>
                <w:szCs w:val="21"/>
              </w:rPr>
              <w:t>与</w:t>
            </w:r>
            <w:r>
              <w:rPr>
                <w:rFonts w:ascii="宋体" w:eastAsia="宋体" w:hAnsi="宋体" w:hint="eastAsia"/>
                <w:szCs w:val="21"/>
              </w:rPr>
              <w:t>社会效应</w:t>
            </w:r>
          </w:p>
        </w:tc>
        <w:tc>
          <w:tcPr>
            <w:tcW w:w="2268" w:type="dxa"/>
            <w:vAlign w:val="center"/>
          </w:tcPr>
          <w:p w14:paraId="4DB65A87" w14:textId="7422D37E" w:rsidR="00264AEF" w:rsidRPr="003C3D37" w:rsidRDefault="002C1013" w:rsidP="00264AEF">
            <w:pPr>
              <w:rPr>
                <w:rFonts w:ascii="宋体" w:eastAsia="宋体" w:hAnsi="宋体" w:hint="eastAsia"/>
                <w:szCs w:val="21"/>
              </w:rPr>
            </w:pPr>
            <w:r>
              <w:rPr>
                <w:rFonts w:ascii="宋体" w:eastAsia="宋体" w:hAnsi="宋体" w:hint="eastAsia"/>
                <w:szCs w:val="21"/>
              </w:rPr>
              <w:t>以娱乐满足的二元模型作为理论</w:t>
            </w:r>
            <w:r w:rsidR="006D783E">
              <w:rPr>
                <w:rFonts w:ascii="宋体" w:eastAsia="宋体" w:hAnsi="宋体" w:hint="eastAsia"/>
                <w:szCs w:val="21"/>
              </w:rPr>
              <w:t>框架</w:t>
            </w:r>
            <w:r>
              <w:rPr>
                <w:rFonts w:ascii="宋体" w:eastAsia="宋体" w:hAnsi="宋体" w:hint="eastAsia"/>
                <w:szCs w:val="21"/>
              </w:rPr>
              <w:t>，透视受众在接触、观看和传播科幻作品各个环节中的心理机制；从媒介效果的角度对科幻参与所产生的个体</w:t>
            </w:r>
            <w:r w:rsidR="007C4AE5">
              <w:rPr>
                <w:rFonts w:ascii="宋体" w:eastAsia="宋体" w:hAnsi="宋体" w:hint="eastAsia"/>
                <w:szCs w:val="21"/>
              </w:rPr>
              <w:t>认知</w:t>
            </w:r>
            <w:r>
              <w:rPr>
                <w:rFonts w:ascii="宋体" w:eastAsia="宋体" w:hAnsi="宋体" w:hint="eastAsia"/>
                <w:szCs w:val="21"/>
              </w:rPr>
              <w:t>与社会效应进行考察</w:t>
            </w:r>
            <w:r w:rsidR="006D783E">
              <w:rPr>
                <w:rFonts w:ascii="宋体" w:eastAsia="宋体" w:hAnsi="宋体" w:hint="eastAsia"/>
                <w:szCs w:val="21"/>
              </w:rPr>
              <w:t>和延伸</w:t>
            </w:r>
            <w:r>
              <w:rPr>
                <w:rFonts w:ascii="宋体" w:eastAsia="宋体" w:hAnsi="宋体" w:hint="eastAsia"/>
                <w:szCs w:val="21"/>
              </w:rPr>
              <w:t>。</w:t>
            </w:r>
          </w:p>
        </w:tc>
        <w:tc>
          <w:tcPr>
            <w:tcW w:w="851" w:type="dxa"/>
            <w:vAlign w:val="center"/>
          </w:tcPr>
          <w:p w14:paraId="67BBBC77" w14:textId="261CE2C0" w:rsidR="00264AEF" w:rsidRPr="00F11F49" w:rsidRDefault="00264AEF" w:rsidP="00264AE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283A0FC0" w14:textId="1B50CC02" w:rsidR="00264AEF" w:rsidRPr="00F11F49" w:rsidRDefault="00264AEF" w:rsidP="00264AEF">
            <w:pPr>
              <w:widowControl/>
              <w:spacing w:beforeLines="50" w:before="156" w:afterLines="50" w:after="156"/>
              <w:jc w:val="center"/>
              <w:rPr>
                <w:rFonts w:ascii="宋体" w:eastAsia="宋体" w:hAnsi="宋体"/>
                <w:szCs w:val="21"/>
              </w:rPr>
            </w:pPr>
          </w:p>
        </w:tc>
        <w:tc>
          <w:tcPr>
            <w:tcW w:w="1336" w:type="dxa"/>
            <w:vAlign w:val="center"/>
          </w:tcPr>
          <w:p w14:paraId="567B0F84" w14:textId="77777777" w:rsidR="00264AEF" w:rsidRPr="00F11F49" w:rsidRDefault="00264AEF" w:rsidP="00264AEF">
            <w:pPr>
              <w:widowControl/>
              <w:spacing w:beforeLines="50" w:before="156" w:afterLines="50" w:after="156"/>
              <w:jc w:val="center"/>
              <w:rPr>
                <w:rFonts w:ascii="宋体" w:eastAsia="宋体" w:hAnsi="宋体"/>
                <w:szCs w:val="21"/>
              </w:rPr>
            </w:pPr>
          </w:p>
        </w:tc>
      </w:tr>
      <w:tr w:rsidR="00264AEF" w:rsidRPr="00D715F7" w14:paraId="1DE3C887" w14:textId="77777777" w:rsidTr="00A55B54">
        <w:trPr>
          <w:trHeight w:val="340"/>
          <w:jc w:val="center"/>
        </w:trPr>
        <w:tc>
          <w:tcPr>
            <w:tcW w:w="704" w:type="dxa"/>
            <w:vAlign w:val="center"/>
          </w:tcPr>
          <w:p w14:paraId="1D15A11F" w14:textId="64A882B2" w:rsidR="00264AEF" w:rsidRPr="004C7C4F" w:rsidRDefault="00264AEF" w:rsidP="00264AE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5</w:t>
            </w:r>
          </w:p>
        </w:tc>
        <w:tc>
          <w:tcPr>
            <w:tcW w:w="992" w:type="dxa"/>
            <w:vAlign w:val="center"/>
          </w:tcPr>
          <w:p w14:paraId="61D2D609" w14:textId="768DA898" w:rsidR="00264AEF" w:rsidRPr="004C7C4F" w:rsidRDefault="00264AEF" w:rsidP="00264AE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6</w:t>
            </w:r>
            <w:r w:rsidRPr="004C7C4F">
              <w:rPr>
                <w:rFonts w:ascii="宋体" w:eastAsia="宋体" w:hAnsi="宋体"/>
                <w:szCs w:val="21"/>
              </w:rPr>
              <w:t>.17</w:t>
            </w:r>
          </w:p>
        </w:tc>
        <w:tc>
          <w:tcPr>
            <w:tcW w:w="1701" w:type="dxa"/>
            <w:vAlign w:val="center"/>
          </w:tcPr>
          <w:p w14:paraId="706A04D0" w14:textId="58C502D7" w:rsidR="00264AEF" w:rsidRPr="004C7C4F" w:rsidRDefault="00264AEF" w:rsidP="00264AEF">
            <w:pPr>
              <w:widowControl/>
              <w:spacing w:beforeLines="50" w:before="156" w:afterLines="50" w:after="156"/>
              <w:jc w:val="center"/>
              <w:rPr>
                <w:rFonts w:ascii="宋体" w:eastAsia="宋体" w:hAnsi="宋体"/>
                <w:szCs w:val="21"/>
              </w:rPr>
            </w:pPr>
            <w:r>
              <w:rPr>
                <w:rFonts w:ascii="宋体" w:eastAsia="宋体" w:hAnsi="宋体" w:hint="eastAsia"/>
                <w:szCs w:val="21"/>
              </w:rPr>
              <w:t>科幻与科学的汇流与互动</w:t>
            </w:r>
          </w:p>
        </w:tc>
        <w:tc>
          <w:tcPr>
            <w:tcW w:w="2268" w:type="dxa"/>
            <w:vAlign w:val="center"/>
          </w:tcPr>
          <w:p w14:paraId="2E478ED5" w14:textId="636C1F9F" w:rsidR="00264AEF" w:rsidRPr="003C3D37" w:rsidRDefault="00D256FD" w:rsidP="00264AEF">
            <w:pPr>
              <w:rPr>
                <w:rFonts w:ascii="宋体" w:eastAsia="宋体" w:hAnsi="宋体" w:hint="eastAsia"/>
                <w:szCs w:val="21"/>
              </w:rPr>
            </w:pPr>
            <w:r>
              <w:rPr>
                <w:rFonts w:ascii="宋体" w:eastAsia="宋体" w:hAnsi="宋体" w:hint="eastAsia"/>
                <w:szCs w:val="21"/>
              </w:rPr>
              <w:t>理解科幻作为科学与文学艺术结合的产物，通过分析当前“科影融合”与基于科幻</w:t>
            </w:r>
            <w:r w:rsidR="00643CDD">
              <w:rPr>
                <w:rFonts w:ascii="宋体" w:eastAsia="宋体" w:hAnsi="宋体" w:hint="eastAsia"/>
                <w:szCs w:val="21"/>
              </w:rPr>
              <w:t>的科学传播</w:t>
            </w:r>
            <w:r w:rsidR="003B6367">
              <w:rPr>
                <w:rFonts w:ascii="宋体" w:eastAsia="宋体" w:hAnsi="宋体" w:hint="eastAsia"/>
                <w:szCs w:val="21"/>
              </w:rPr>
              <w:t>等</w:t>
            </w:r>
            <w:r w:rsidR="003F4F39">
              <w:rPr>
                <w:rFonts w:ascii="宋体" w:eastAsia="宋体" w:hAnsi="宋体" w:hint="eastAsia"/>
                <w:szCs w:val="21"/>
              </w:rPr>
              <w:t>前沿实践</w:t>
            </w:r>
            <w:r w:rsidR="00643CDD">
              <w:rPr>
                <w:rFonts w:ascii="宋体" w:eastAsia="宋体" w:hAnsi="宋体" w:hint="eastAsia"/>
                <w:szCs w:val="21"/>
              </w:rPr>
              <w:t>，</w:t>
            </w:r>
            <w:r w:rsidR="00643CDD">
              <w:rPr>
                <w:rFonts w:ascii="宋体" w:eastAsia="宋体" w:hAnsi="宋体" w:hint="eastAsia"/>
                <w:szCs w:val="21"/>
              </w:rPr>
              <w:t>回应“科幻”与“科普”的经典论辩，</w:t>
            </w:r>
            <w:r w:rsidR="00643CDD">
              <w:rPr>
                <w:rFonts w:ascii="宋体" w:eastAsia="宋体" w:hAnsi="宋体" w:hint="eastAsia"/>
                <w:szCs w:val="21"/>
              </w:rPr>
              <w:t>勾勒科幻与科学汇流的未来方向</w:t>
            </w:r>
            <w:r w:rsidR="00EF664E">
              <w:rPr>
                <w:rFonts w:ascii="宋体" w:eastAsia="宋体" w:hAnsi="宋体" w:hint="eastAsia"/>
                <w:szCs w:val="21"/>
              </w:rPr>
              <w:t>与可为空间</w:t>
            </w:r>
            <w:r w:rsidR="00643CDD">
              <w:rPr>
                <w:rFonts w:ascii="宋体" w:eastAsia="宋体" w:hAnsi="宋体" w:hint="eastAsia"/>
                <w:szCs w:val="21"/>
              </w:rPr>
              <w:t>。</w:t>
            </w:r>
          </w:p>
        </w:tc>
        <w:tc>
          <w:tcPr>
            <w:tcW w:w="851" w:type="dxa"/>
            <w:vAlign w:val="center"/>
          </w:tcPr>
          <w:p w14:paraId="0A3F512E" w14:textId="3D33B6D1" w:rsidR="00264AEF" w:rsidRPr="00F11F49" w:rsidRDefault="00264AEF" w:rsidP="00264AE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3A1A1659" w14:textId="66E07E24" w:rsidR="00264AEF" w:rsidRPr="00F11F49" w:rsidRDefault="00264AEF" w:rsidP="00264AEF">
            <w:pPr>
              <w:widowControl/>
              <w:spacing w:beforeLines="50" w:before="156" w:afterLines="50" w:after="156"/>
              <w:jc w:val="center"/>
              <w:rPr>
                <w:rFonts w:ascii="宋体" w:eastAsia="宋体" w:hAnsi="宋体"/>
                <w:szCs w:val="21"/>
              </w:rPr>
            </w:pPr>
          </w:p>
        </w:tc>
        <w:tc>
          <w:tcPr>
            <w:tcW w:w="1336" w:type="dxa"/>
            <w:vAlign w:val="center"/>
          </w:tcPr>
          <w:p w14:paraId="15D8167F" w14:textId="77777777" w:rsidR="00264AEF" w:rsidRPr="00F11F49" w:rsidRDefault="00264AEF" w:rsidP="00264AEF">
            <w:pPr>
              <w:widowControl/>
              <w:spacing w:beforeLines="50" w:before="156" w:afterLines="50" w:after="156"/>
              <w:jc w:val="center"/>
              <w:rPr>
                <w:rFonts w:ascii="宋体" w:eastAsia="宋体" w:hAnsi="宋体"/>
                <w:szCs w:val="21"/>
              </w:rPr>
            </w:pPr>
          </w:p>
        </w:tc>
      </w:tr>
      <w:tr w:rsidR="00264AEF" w:rsidRPr="00D715F7" w14:paraId="6D6D01A9" w14:textId="77777777" w:rsidTr="00A55B54">
        <w:trPr>
          <w:trHeight w:val="340"/>
          <w:jc w:val="center"/>
        </w:trPr>
        <w:tc>
          <w:tcPr>
            <w:tcW w:w="704" w:type="dxa"/>
            <w:vAlign w:val="center"/>
          </w:tcPr>
          <w:p w14:paraId="73BB6989" w14:textId="3912A498" w:rsidR="00264AEF" w:rsidRPr="004C7C4F" w:rsidRDefault="00264AEF" w:rsidP="00264AE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6</w:t>
            </w:r>
          </w:p>
        </w:tc>
        <w:tc>
          <w:tcPr>
            <w:tcW w:w="992" w:type="dxa"/>
            <w:vAlign w:val="center"/>
          </w:tcPr>
          <w:p w14:paraId="77CC9AD6" w14:textId="15EFC4D1" w:rsidR="00264AEF" w:rsidRPr="004C7C4F" w:rsidRDefault="00264AEF" w:rsidP="00264AEF">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6</w:t>
            </w:r>
            <w:r w:rsidRPr="004C7C4F">
              <w:rPr>
                <w:rFonts w:ascii="宋体" w:eastAsia="宋体" w:hAnsi="宋体"/>
                <w:szCs w:val="21"/>
              </w:rPr>
              <w:t>.24</w:t>
            </w:r>
          </w:p>
        </w:tc>
        <w:tc>
          <w:tcPr>
            <w:tcW w:w="1701" w:type="dxa"/>
            <w:vAlign w:val="center"/>
          </w:tcPr>
          <w:p w14:paraId="7F5CFD7F" w14:textId="190AE86C" w:rsidR="00264AEF" w:rsidRPr="004C7C4F" w:rsidRDefault="00264AEF" w:rsidP="00264AEF">
            <w:pPr>
              <w:widowControl/>
              <w:spacing w:beforeLines="50" w:before="156" w:afterLines="50" w:after="156"/>
              <w:jc w:val="center"/>
              <w:rPr>
                <w:rFonts w:ascii="宋体" w:eastAsia="宋体" w:hAnsi="宋体"/>
                <w:szCs w:val="21"/>
              </w:rPr>
            </w:pPr>
            <w:r>
              <w:rPr>
                <w:rFonts w:ascii="宋体" w:eastAsia="宋体" w:hAnsi="宋体" w:hint="eastAsia"/>
                <w:szCs w:val="21"/>
              </w:rPr>
              <w:t>泛科幻产业的全球格局及逻辑</w:t>
            </w:r>
          </w:p>
        </w:tc>
        <w:tc>
          <w:tcPr>
            <w:tcW w:w="2268" w:type="dxa"/>
            <w:vAlign w:val="center"/>
          </w:tcPr>
          <w:p w14:paraId="2D75F7C9" w14:textId="0A753216" w:rsidR="00264AEF" w:rsidRPr="00924757" w:rsidRDefault="007C4AE5" w:rsidP="00264AEF">
            <w:pPr>
              <w:widowControl/>
              <w:spacing w:beforeLines="50" w:before="156" w:afterLines="50" w:after="156"/>
              <w:jc w:val="center"/>
              <w:rPr>
                <w:rFonts w:ascii="Times New Roman" w:eastAsia="宋体" w:hAnsi="Times New Roman" w:cs="Times New Roman"/>
                <w:szCs w:val="21"/>
              </w:rPr>
            </w:pPr>
            <w:r w:rsidRPr="00924757">
              <w:rPr>
                <w:rFonts w:ascii="Times New Roman" w:eastAsia="宋体" w:hAnsi="Times New Roman" w:cs="Times New Roman"/>
                <w:szCs w:val="21"/>
              </w:rPr>
              <w:t>从媒介经济学的视角出发，探讨基于科幻的泛文化产业建构。</w:t>
            </w:r>
            <w:r w:rsidR="00CE74A3" w:rsidRPr="00924757">
              <w:rPr>
                <w:rFonts w:ascii="Times New Roman" w:eastAsia="宋体" w:hAnsi="Times New Roman" w:cs="Times New Roman"/>
                <w:szCs w:val="21"/>
              </w:rPr>
              <w:t>以迪士尼公司的</w:t>
            </w:r>
            <w:r w:rsidR="00CE74A3" w:rsidRPr="00924757">
              <w:rPr>
                <w:rFonts w:ascii="Times New Roman" w:eastAsia="宋体" w:hAnsi="Times New Roman" w:cs="Times New Roman"/>
                <w:szCs w:val="21"/>
              </w:rPr>
              <w:t>《星球大战》</w:t>
            </w:r>
            <w:r w:rsidR="00CE74A3" w:rsidRPr="00924757">
              <w:rPr>
                <w:rFonts w:ascii="Times New Roman" w:eastAsia="宋体" w:hAnsi="Times New Roman" w:cs="Times New Roman"/>
                <w:szCs w:val="21"/>
              </w:rPr>
              <w:t>与中国《三体》的</w:t>
            </w:r>
            <w:r w:rsidR="00CE74A3" w:rsidRPr="00924757">
              <w:rPr>
                <w:rFonts w:ascii="Times New Roman" w:eastAsia="宋体" w:hAnsi="Times New Roman" w:cs="Times New Roman"/>
                <w:szCs w:val="21"/>
              </w:rPr>
              <w:t>科幻</w:t>
            </w:r>
            <w:r w:rsidR="00CE74A3" w:rsidRPr="00924757">
              <w:rPr>
                <w:rFonts w:ascii="Times New Roman" w:eastAsia="宋体" w:hAnsi="Times New Roman" w:cs="Times New Roman"/>
                <w:szCs w:val="21"/>
              </w:rPr>
              <w:t>IP</w:t>
            </w:r>
            <w:r w:rsidR="00CE74A3" w:rsidRPr="00924757">
              <w:rPr>
                <w:rFonts w:ascii="Times New Roman" w:eastAsia="宋体" w:hAnsi="Times New Roman" w:cs="Times New Roman"/>
                <w:szCs w:val="21"/>
              </w:rPr>
              <w:t>开发实践为案例，厘清科幻产业链建构的全球格局与核心逻辑。</w:t>
            </w:r>
          </w:p>
        </w:tc>
        <w:tc>
          <w:tcPr>
            <w:tcW w:w="851" w:type="dxa"/>
            <w:vAlign w:val="center"/>
          </w:tcPr>
          <w:p w14:paraId="21AF9D3B" w14:textId="03F94C51" w:rsidR="00264AEF" w:rsidRPr="00F11F49" w:rsidRDefault="00264AEF" w:rsidP="00264AEF">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t>2</w:t>
            </w:r>
          </w:p>
        </w:tc>
        <w:tc>
          <w:tcPr>
            <w:tcW w:w="444" w:type="dxa"/>
            <w:vAlign w:val="center"/>
          </w:tcPr>
          <w:p w14:paraId="692FB7A6" w14:textId="4FEEB600" w:rsidR="00264AEF" w:rsidRPr="00F11F49" w:rsidRDefault="00264AEF" w:rsidP="00264AEF">
            <w:pPr>
              <w:widowControl/>
              <w:spacing w:beforeLines="50" w:before="156" w:afterLines="50" w:after="156"/>
              <w:jc w:val="center"/>
              <w:rPr>
                <w:rFonts w:ascii="宋体" w:eastAsia="宋体" w:hAnsi="宋体"/>
                <w:szCs w:val="21"/>
              </w:rPr>
            </w:pPr>
          </w:p>
        </w:tc>
        <w:tc>
          <w:tcPr>
            <w:tcW w:w="1336" w:type="dxa"/>
            <w:vAlign w:val="center"/>
          </w:tcPr>
          <w:p w14:paraId="66A545A0" w14:textId="77777777" w:rsidR="00264AEF" w:rsidRPr="00F11F49" w:rsidRDefault="00264AEF" w:rsidP="00264AEF">
            <w:pPr>
              <w:widowControl/>
              <w:spacing w:beforeLines="50" w:before="156" w:afterLines="50" w:after="156"/>
              <w:jc w:val="center"/>
              <w:rPr>
                <w:rFonts w:ascii="宋体" w:eastAsia="宋体" w:hAnsi="宋体"/>
                <w:szCs w:val="21"/>
              </w:rPr>
            </w:pPr>
          </w:p>
        </w:tc>
      </w:tr>
      <w:tr w:rsidR="00D512E5" w:rsidRPr="00D715F7" w14:paraId="3DDBD8C6" w14:textId="77777777" w:rsidTr="00A55B54">
        <w:trPr>
          <w:trHeight w:val="340"/>
          <w:jc w:val="center"/>
        </w:trPr>
        <w:tc>
          <w:tcPr>
            <w:tcW w:w="704" w:type="dxa"/>
            <w:vAlign w:val="center"/>
          </w:tcPr>
          <w:p w14:paraId="11A6B87D" w14:textId="2CAF13E0" w:rsidR="00D512E5" w:rsidRPr="004C7C4F" w:rsidRDefault="00D512E5" w:rsidP="00D512E5">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1</w:t>
            </w:r>
            <w:r w:rsidRPr="004C7C4F">
              <w:rPr>
                <w:rFonts w:ascii="宋体" w:eastAsia="宋体" w:hAnsi="宋体"/>
                <w:szCs w:val="21"/>
              </w:rPr>
              <w:t>7</w:t>
            </w:r>
          </w:p>
        </w:tc>
        <w:tc>
          <w:tcPr>
            <w:tcW w:w="992" w:type="dxa"/>
            <w:vAlign w:val="center"/>
          </w:tcPr>
          <w:p w14:paraId="44006049" w14:textId="16CF4233" w:rsidR="00D512E5" w:rsidRPr="004C7C4F" w:rsidRDefault="00D512E5" w:rsidP="00D512E5">
            <w:pPr>
              <w:widowControl/>
              <w:spacing w:beforeLines="50" w:before="156" w:afterLines="50" w:after="156"/>
              <w:jc w:val="center"/>
              <w:rPr>
                <w:rFonts w:ascii="宋体" w:eastAsia="宋体" w:hAnsi="宋体"/>
                <w:szCs w:val="21"/>
              </w:rPr>
            </w:pPr>
            <w:r w:rsidRPr="004C7C4F">
              <w:rPr>
                <w:rFonts w:ascii="宋体" w:eastAsia="宋体" w:hAnsi="宋体" w:hint="eastAsia"/>
                <w:szCs w:val="21"/>
              </w:rPr>
              <w:t>7</w:t>
            </w:r>
            <w:r w:rsidRPr="004C7C4F">
              <w:rPr>
                <w:rFonts w:ascii="宋体" w:eastAsia="宋体" w:hAnsi="宋体"/>
                <w:szCs w:val="21"/>
              </w:rPr>
              <w:t>.1</w:t>
            </w:r>
          </w:p>
        </w:tc>
        <w:tc>
          <w:tcPr>
            <w:tcW w:w="1701" w:type="dxa"/>
            <w:vAlign w:val="center"/>
          </w:tcPr>
          <w:p w14:paraId="5D7AB84B" w14:textId="2BD9D81B" w:rsidR="00D512E5" w:rsidRPr="004C7C4F" w:rsidRDefault="00D512E5" w:rsidP="00D512E5">
            <w:pPr>
              <w:widowControl/>
              <w:spacing w:beforeLines="50" w:before="156" w:afterLines="50" w:after="156"/>
              <w:jc w:val="center"/>
              <w:rPr>
                <w:rFonts w:ascii="宋体" w:eastAsia="宋体" w:hAnsi="宋体"/>
                <w:szCs w:val="21"/>
              </w:rPr>
            </w:pPr>
            <w:r>
              <w:rPr>
                <w:rFonts w:ascii="宋体" w:eastAsia="宋体" w:hAnsi="宋体" w:hint="eastAsia"/>
                <w:szCs w:val="21"/>
              </w:rPr>
              <w:t>“未来学”视阈下的科幻展望</w:t>
            </w:r>
          </w:p>
        </w:tc>
        <w:tc>
          <w:tcPr>
            <w:tcW w:w="2268" w:type="dxa"/>
            <w:vAlign w:val="center"/>
          </w:tcPr>
          <w:p w14:paraId="47FD050A" w14:textId="1DE5420E" w:rsidR="00D512E5" w:rsidRPr="003C3D37" w:rsidRDefault="005B2FC0" w:rsidP="00D512E5">
            <w:pPr>
              <w:widowControl/>
              <w:spacing w:beforeLines="50" w:before="156" w:afterLines="50" w:after="156"/>
              <w:jc w:val="center"/>
              <w:rPr>
                <w:rFonts w:ascii="宋体" w:eastAsia="宋体" w:hAnsi="宋体" w:hint="eastAsia"/>
                <w:szCs w:val="21"/>
              </w:rPr>
            </w:pPr>
            <w:r>
              <w:rPr>
                <w:rFonts w:ascii="宋体" w:eastAsia="宋体" w:hAnsi="宋体" w:hint="eastAsia"/>
                <w:szCs w:val="21"/>
              </w:rPr>
              <w:t>以</w:t>
            </w:r>
            <w:r w:rsidR="00BE6016">
              <w:rPr>
                <w:rFonts w:ascii="宋体" w:eastAsia="宋体" w:hAnsi="宋体" w:hint="eastAsia"/>
                <w:szCs w:val="21"/>
              </w:rPr>
              <w:t>“未来学”相关理论资源</w:t>
            </w:r>
            <w:r>
              <w:rPr>
                <w:rFonts w:ascii="宋体" w:eastAsia="宋体" w:hAnsi="宋体" w:hint="eastAsia"/>
                <w:szCs w:val="21"/>
              </w:rPr>
              <w:t>对科幻文化更为广阔的社会功能进行剖析，凸显科幻作</w:t>
            </w:r>
            <w:r>
              <w:rPr>
                <w:rFonts w:ascii="宋体" w:eastAsia="宋体" w:hAnsi="宋体" w:hint="eastAsia"/>
                <w:szCs w:val="21"/>
              </w:rPr>
              <w:lastRenderedPageBreak/>
              <w:t>为“思想实验”和“规划未来”的</w:t>
            </w:r>
            <w:r w:rsidR="00090506">
              <w:rPr>
                <w:rFonts w:ascii="宋体" w:eastAsia="宋体" w:hAnsi="宋体" w:hint="eastAsia"/>
                <w:szCs w:val="21"/>
              </w:rPr>
              <w:t>作用</w:t>
            </w:r>
            <w:r>
              <w:rPr>
                <w:rFonts w:ascii="宋体" w:eastAsia="宋体" w:hAnsi="宋体" w:hint="eastAsia"/>
                <w:szCs w:val="21"/>
              </w:rPr>
              <w:t>，</w:t>
            </w:r>
            <w:r w:rsidR="00090506">
              <w:rPr>
                <w:rFonts w:ascii="宋体" w:eastAsia="宋体" w:hAnsi="宋体" w:hint="eastAsia"/>
                <w:szCs w:val="21"/>
              </w:rPr>
              <w:t>并</w:t>
            </w:r>
            <w:r w:rsidR="00831936">
              <w:rPr>
                <w:rFonts w:ascii="宋体" w:eastAsia="宋体" w:hAnsi="宋体" w:hint="eastAsia"/>
                <w:szCs w:val="21"/>
              </w:rPr>
              <w:t>引导学生</w:t>
            </w:r>
            <w:r w:rsidR="00090506">
              <w:rPr>
                <w:rFonts w:ascii="宋体" w:eastAsia="宋体" w:hAnsi="宋体" w:hint="eastAsia"/>
                <w:szCs w:val="21"/>
              </w:rPr>
              <w:t>通过</w:t>
            </w:r>
            <w:r w:rsidR="00831936">
              <w:rPr>
                <w:rFonts w:ascii="宋体" w:eastAsia="宋体" w:hAnsi="宋体" w:hint="eastAsia"/>
                <w:szCs w:val="21"/>
              </w:rPr>
              <w:t>可操作的框架想象、建构和规划可能的未来世界模型。</w:t>
            </w:r>
          </w:p>
        </w:tc>
        <w:tc>
          <w:tcPr>
            <w:tcW w:w="851" w:type="dxa"/>
            <w:vAlign w:val="center"/>
          </w:tcPr>
          <w:p w14:paraId="50B72AC5" w14:textId="0DF1717B" w:rsidR="00D512E5" w:rsidRPr="00F11F49" w:rsidRDefault="00D512E5" w:rsidP="00D512E5">
            <w:pPr>
              <w:widowControl/>
              <w:spacing w:beforeLines="50" w:before="156" w:afterLines="50" w:after="156"/>
              <w:jc w:val="center"/>
              <w:rPr>
                <w:rFonts w:ascii="宋体" w:eastAsia="宋体" w:hAnsi="宋体"/>
                <w:szCs w:val="21"/>
              </w:rPr>
            </w:pPr>
            <w:r w:rsidRPr="00F11F49">
              <w:rPr>
                <w:rFonts w:ascii="宋体" w:eastAsia="宋体" w:hAnsi="宋体" w:hint="eastAsia"/>
                <w:szCs w:val="21"/>
              </w:rPr>
              <w:lastRenderedPageBreak/>
              <w:t>2</w:t>
            </w:r>
          </w:p>
        </w:tc>
        <w:tc>
          <w:tcPr>
            <w:tcW w:w="444" w:type="dxa"/>
            <w:vAlign w:val="center"/>
          </w:tcPr>
          <w:p w14:paraId="1DF0B51D" w14:textId="77777777" w:rsidR="00D512E5" w:rsidRPr="00F11F49" w:rsidRDefault="00D512E5" w:rsidP="00D512E5">
            <w:pPr>
              <w:widowControl/>
              <w:spacing w:beforeLines="50" w:before="156" w:afterLines="50" w:after="156"/>
              <w:jc w:val="center"/>
              <w:rPr>
                <w:rFonts w:ascii="宋体" w:eastAsia="宋体" w:hAnsi="宋体"/>
                <w:szCs w:val="21"/>
              </w:rPr>
            </w:pPr>
          </w:p>
        </w:tc>
        <w:tc>
          <w:tcPr>
            <w:tcW w:w="1336" w:type="dxa"/>
            <w:vAlign w:val="center"/>
          </w:tcPr>
          <w:p w14:paraId="3660E271" w14:textId="77777777" w:rsidR="00D512E5" w:rsidRPr="00F11F49" w:rsidRDefault="00D512E5" w:rsidP="00D512E5">
            <w:pPr>
              <w:widowControl/>
              <w:spacing w:beforeLines="50" w:before="156" w:afterLines="50" w:after="156"/>
              <w:jc w:val="center"/>
              <w:rPr>
                <w:rFonts w:ascii="宋体" w:eastAsia="宋体" w:hAnsi="宋体"/>
                <w:szCs w:val="21"/>
              </w:rPr>
            </w:pPr>
          </w:p>
        </w:tc>
      </w:tr>
      <w:tr w:rsidR="00D512E5" w:rsidRPr="00D715F7" w14:paraId="4586C3D4" w14:textId="77777777" w:rsidTr="001428A0">
        <w:trPr>
          <w:trHeight w:val="340"/>
          <w:jc w:val="center"/>
        </w:trPr>
        <w:tc>
          <w:tcPr>
            <w:tcW w:w="8296" w:type="dxa"/>
            <w:gridSpan w:val="7"/>
            <w:vAlign w:val="center"/>
          </w:tcPr>
          <w:p w14:paraId="46A86711" w14:textId="621A164F" w:rsidR="00D512E5" w:rsidRPr="00930506" w:rsidRDefault="00D512E5" w:rsidP="00D512E5">
            <w:pPr>
              <w:widowControl/>
              <w:spacing w:beforeLines="50" w:before="156" w:afterLines="50" w:after="156"/>
              <w:jc w:val="center"/>
              <w:rPr>
                <w:rFonts w:ascii="宋体" w:eastAsia="宋体" w:hAnsi="宋体"/>
                <w:szCs w:val="21"/>
                <w:highlight w:val="yellow"/>
              </w:rPr>
            </w:pPr>
            <w:r w:rsidRPr="00930506">
              <w:rPr>
                <w:rFonts w:ascii="宋体" w:eastAsia="宋体" w:hAnsi="宋体" w:hint="eastAsia"/>
                <w:szCs w:val="21"/>
                <w:highlight w:val="yellow"/>
              </w:rPr>
              <w:t>期末作业</w:t>
            </w:r>
          </w:p>
        </w:tc>
      </w:tr>
    </w:tbl>
    <w:p w14:paraId="5445BD06" w14:textId="15A4E7BF"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73BBD355" w14:textId="7E32BE29" w:rsidR="00B0389D" w:rsidRPr="00B0389D"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 xml:space="preserve">1. </w:t>
      </w:r>
      <w:r w:rsidR="00210F0C">
        <w:rPr>
          <w:rFonts w:ascii="宋体" w:eastAsia="宋体" w:hAnsi="宋体" w:hint="eastAsia"/>
        </w:rPr>
        <w:t>[英</w:t>
      </w:r>
      <w:r w:rsidR="00210F0C">
        <w:rPr>
          <w:rFonts w:ascii="宋体" w:eastAsia="宋体" w:hAnsi="宋体"/>
        </w:rPr>
        <w:t>]</w:t>
      </w:r>
      <w:r w:rsidR="00210F0C">
        <w:rPr>
          <w:rFonts w:ascii="宋体" w:eastAsia="宋体" w:hAnsi="宋体" w:hint="eastAsia"/>
        </w:rPr>
        <w:t>凯斯·M·约翰斯顿(</w:t>
      </w:r>
      <w:r w:rsidR="00210F0C">
        <w:rPr>
          <w:rFonts w:ascii="宋体" w:eastAsia="宋体" w:hAnsi="宋体"/>
        </w:rPr>
        <w:t>Keith M</w:t>
      </w:r>
      <w:r w:rsidR="00210F0C">
        <w:rPr>
          <w:rFonts w:ascii="宋体" w:eastAsia="宋体" w:hAnsi="宋体" w:hint="eastAsia"/>
        </w:rPr>
        <w:t>.</w:t>
      </w:r>
      <w:r w:rsidR="00210F0C">
        <w:rPr>
          <w:rFonts w:ascii="宋体" w:eastAsia="宋体" w:hAnsi="宋体"/>
        </w:rPr>
        <w:t xml:space="preserve"> Johnston)</w:t>
      </w:r>
      <w:r w:rsidR="00210F0C">
        <w:rPr>
          <w:rFonts w:ascii="宋体" w:eastAsia="宋体" w:hAnsi="宋体" w:hint="eastAsia"/>
        </w:rPr>
        <w:t>，《科幻电影导论》，世界图书出版社，2</w:t>
      </w:r>
      <w:r w:rsidR="00210F0C">
        <w:rPr>
          <w:rFonts w:ascii="宋体" w:eastAsia="宋体" w:hAnsi="宋体"/>
        </w:rPr>
        <w:t>016</w:t>
      </w:r>
      <w:r w:rsidR="00210F0C">
        <w:rPr>
          <w:rFonts w:ascii="宋体" w:eastAsia="宋体" w:hAnsi="宋体" w:hint="eastAsia"/>
        </w:rPr>
        <w:t>年版</w:t>
      </w:r>
      <w:r w:rsidRPr="00B0389D">
        <w:rPr>
          <w:rFonts w:ascii="宋体" w:eastAsia="宋体" w:hAnsi="宋体" w:hint="eastAsia"/>
        </w:rPr>
        <w:t>。</w:t>
      </w:r>
    </w:p>
    <w:p w14:paraId="07A74836" w14:textId="29657A9F" w:rsidR="00B0389D" w:rsidRPr="00B0389D"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 xml:space="preserve">2. </w:t>
      </w:r>
      <w:r w:rsidR="00210F0C">
        <w:rPr>
          <w:rFonts w:ascii="宋体" w:eastAsia="宋体" w:hAnsi="宋体" w:hint="eastAsia"/>
        </w:rPr>
        <w:t>黄鸣奋</w:t>
      </w:r>
      <w:r w:rsidRPr="00B0389D">
        <w:rPr>
          <w:rFonts w:ascii="宋体" w:eastAsia="宋体" w:hAnsi="宋体"/>
        </w:rPr>
        <w:t>，《</w:t>
      </w:r>
      <w:r w:rsidR="00210F0C">
        <w:rPr>
          <w:rFonts w:ascii="宋体" w:eastAsia="宋体" w:hAnsi="宋体" w:hint="eastAsia"/>
        </w:rPr>
        <w:t>科幻电影创意研究系列1</w:t>
      </w:r>
      <w:r w:rsidR="00210F0C">
        <w:rPr>
          <w:rFonts w:ascii="宋体" w:eastAsia="宋体" w:hAnsi="宋体"/>
        </w:rPr>
        <w:t>-3</w:t>
      </w:r>
      <w:r w:rsidRPr="00B0389D">
        <w:rPr>
          <w:rFonts w:ascii="宋体" w:eastAsia="宋体" w:hAnsi="宋体"/>
        </w:rPr>
        <w:t>》，</w:t>
      </w:r>
      <w:r w:rsidR="00210F0C">
        <w:rPr>
          <w:rFonts w:ascii="宋体" w:eastAsia="宋体" w:hAnsi="宋体" w:hint="eastAsia"/>
        </w:rPr>
        <w:t>北京</w:t>
      </w:r>
      <w:r w:rsidRPr="00B0389D">
        <w:rPr>
          <w:rFonts w:ascii="宋体" w:eastAsia="宋体" w:hAnsi="宋体"/>
        </w:rPr>
        <w:t>：</w:t>
      </w:r>
      <w:r w:rsidR="00210F0C">
        <w:rPr>
          <w:rFonts w:ascii="宋体" w:eastAsia="宋体" w:hAnsi="宋体" w:hint="eastAsia"/>
        </w:rPr>
        <w:t>中国电影</w:t>
      </w:r>
      <w:r w:rsidRPr="00B0389D">
        <w:rPr>
          <w:rFonts w:ascii="宋体" w:eastAsia="宋体" w:hAnsi="宋体" w:hint="eastAsia"/>
        </w:rPr>
        <w:t>出</w:t>
      </w:r>
      <w:r w:rsidRPr="00B0389D">
        <w:rPr>
          <w:rFonts w:ascii="宋体" w:eastAsia="宋体" w:hAnsi="宋体"/>
        </w:rPr>
        <w:t>版社，20</w:t>
      </w:r>
      <w:r w:rsidR="00210F0C">
        <w:rPr>
          <w:rFonts w:ascii="宋体" w:eastAsia="宋体" w:hAnsi="宋体"/>
        </w:rPr>
        <w:t>2</w:t>
      </w:r>
      <w:r w:rsidRPr="00B0389D">
        <w:rPr>
          <w:rFonts w:ascii="宋体" w:eastAsia="宋体" w:hAnsi="宋体"/>
        </w:rPr>
        <w:t>1年版。</w:t>
      </w:r>
    </w:p>
    <w:p w14:paraId="3789FB7C" w14:textId="73AF5BE6" w:rsidR="00B0389D" w:rsidRPr="00B0389D"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 xml:space="preserve">3. </w:t>
      </w:r>
      <w:r w:rsidR="00210F0C">
        <w:rPr>
          <w:rFonts w:ascii="宋体" w:eastAsia="宋体" w:hAnsi="宋体" w:hint="eastAsia"/>
        </w:rPr>
        <w:t>凌晨</w:t>
      </w:r>
      <w:r w:rsidRPr="00B0389D">
        <w:rPr>
          <w:rFonts w:ascii="宋体" w:eastAsia="宋体" w:hAnsi="宋体"/>
        </w:rPr>
        <w:t>，《</w:t>
      </w:r>
      <w:r w:rsidR="00210F0C">
        <w:rPr>
          <w:rFonts w:ascii="宋体" w:eastAsia="宋体" w:hAnsi="宋体" w:hint="eastAsia"/>
        </w:rPr>
        <w:t>创意写作七堂课：你也能写好一篇科幻小说</w:t>
      </w:r>
      <w:r w:rsidRPr="00B0389D">
        <w:rPr>
          <w:rFonts w:ascii="宋体" w:eastAsia="宋体" w:hAnsi="宋体"/>
        </w:rPr>
        <w:t>》</w:t>
      </w:r>
      <w:r w:rsidR="00210F0C">
        <w:rPr>
          <w:rFonts w:ascii="宋体" w:eastAsia="宋体" w:hAnsi="宋体" w:hint="eastAsia"/>
        </w:rPr>
        <w:t>，</w:t>
      </w:r>
      <w:r w:rsidRPr="00B0389D">
        <w:rPr>
          <w:rFonts w:ascii="宋体" w:eastAsia="宋体" w:hAnsi="宋体"/>
        </w:rPr>
        <w:t>北京：</w:t>
      </w:r>
      <w:r w:rsidR="00210F0C">
        <w:rPr>
          <w:rFonts w:ascii="宋体" w:eastAsia="宋体" w:hAnsi="宋体" w:hint="eastAsia"/>
        </w:rPr>
        <w:t>北京理工</w:t>
      </w:r>
      <w:r w:rsidRPr="00B0389D">
        <w:rPr>
          <w:rFonts w:ascii="宋体" w:eastAsia="宋体" w:hAnsi="宋体"/>
        </w:rPr>
        <w:t>大学出版社，20</w:t>
      </w:r>
      <w:r w:rsidR="00210F0C">
        <w:rPr>
          <w:rFonts w:ascii="宋体" w:eastAsia="宋体" w:hAnsi="宋体"/>
        </w:rPr>
        <w:t>20</w:t>
      </w:r>
      <w:r w:rsidRPr="00B0389D">
        <w:rPr>
          <w:rFonts w:ascii="宋体" w:eastAsia="宋体" w:hAnsi="宋体" w:hint="eastAsia"/>
        </w:rPr>
        <w:t>年</w:t>
      </w:r>
      <w:r w:rsidRPr="00B0389D">
        <w:rPr>
          <w:rFonts w:ascii="宋体" w:eastAsia="宋体" w:hAnsi="宋体"/>
        </w:rPr>
        <w:t>版。</w:t>
      </w:r>
    </w:p>
    <w:p w14:paraId="4381A2E8" w14:textId="5A96186B" w:rsidR="00B0389D" w:rsidRPr="00B0389D"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 xml:space="preserve">4. </w:t>
      </w:r>
      <w:r w:rsidR="00210F0C">
        <w:rPr>
          <w:rFonts w:ascii="宋体" w:eastAsia="宋体" w:hAnsi="宋体" w:hint="eastAsia"/>
        </w:rPr>
        <w:t>吴岩</w:t>
      </w:r>
      <w:r w:rsidRPr="00B0389D">
        <w:rPr>
          <w:rFonts w:ascii="宋体" w:eastAsia="宋体" w:hAnsi="宋体"/>
        </w:rPr>
        <w:t>，《</w:t>
      </w:r>
      <w:r w:rsidR="00210F0C">
        <w:rPr>
          <w:rFonts w:ascii="宋体" w:eastAsia="宋体" w:hAnsi="宋体" w:hint="eastAsia"/>
        </w:rPr>
        <w:t>科幻文学论纲</w:t>
      </w:r>
      <w:r w:rsidRPr="00B0389D">
        <w:rPr>
          <w:rFonts w:ascii="宋体" w:eastAsia="宋体" w:hAnsi="宋体"/>
        </w:rPr>
        <w:t>》，</w:t>
      </w:r>
      <w:r w:rsidR="00210F0C">
        <w:rPr>
          <w:rFonts w:ascii="宋体" w:eastAsia="宋体" w:hAnsi="宋体" w:hint="eastAsia"/>
        </w:rPr>
        <w:t>重庆</w:t>
      </w:r>
      <w:r w:rsidRPr="00B0389D">
        <w:rPr>
          <w:rFonts w:ascii="宋体" w:eastAsia="宋体" w:hAnsi="宋体"/>
        </w:rPr>
        <w:t>：</w:t>
      </w:r>
      <w:r w:rsidR="00210F0C">
        <w:rPr>
          <w:rFonts w:ascii="宋体" w:eastAsia="宋体" w:hAnsi="宋体" w:hint="eastAsia"/>
        </w:rPr>
        <w:t>重庆</w:t>
      </w:r>
      <w:r w:rsidRPr="00B0389D">
        <w:rPr>
          <w:rFonts w:ascii="宋体" w:eastAsia="宋体" w:hAnsi="宋体"/>
        </w:rPr>
        <w:t>大学出版社，20</w:t>
      </w:r>
      <w:r w:rsidR="00210F0C">
        <w:rPr>
          <w:rFonts w:ascii="宋体" w:eastAsia="宋体" w:hAnsi="宋体"/>
        </w:rPr>
        <w:t>21</w:t>
      </w:r>
      <w:r w:rsidRPr="00B0389D">
        <w:rPr>
          <w:rFonts w:ascii="宋体" w:eastAsia="宋体" w:hAnsi="宋体"/>
        </w:rPr>
        <w:t>年版。</w:t>
      </w:r>
    </w:p>
    <w:p w14:paraId="33FD92B5" w14:textId="0AAF5784" w:rsidR="00D417A1" w:rsidRDefault="00B0389D" w:rsidP="00B0389D">
      <w:pPr>
        <w:widowControl/>
        <w:spacing w:beforeLines="50" w:before="156" w:afterLines="50" w:after="156"/>
        <w:ind w:firstLineChars="200" w:firstLine="420"/>
        <w:jc w:val="left"/>
        <w:rPr>
          <w:rFonts w:ascii="宋体" w:eastAsia="宋体" w:hAnsi="宋体"/>
        </w:rPr>
      </w:pPr>
      <w:r w:rsidRPr="00B0389D">
        <w:rPr>
          <w:rFonts w:ascii="宋体" w:eastAsia="宋体" w:hAnsi="宋体"/>
        </w:rPr>
        <w:t xml:space="preserve">5. </w:t>
      </w:r>
      <w:r w:rsidR="00210F0C">
        <w:rPr>
          <w:rFonts w:ascii="宋体" w:eastAsia="宋体" w:hAnsi="宋体" w:hint="eastAsia"/>
        </w:rPr>
        <w:t>[美</w:t>
      </w:r>
      <w:r w:rsidR="00210F0C">
        <w:rPr>
          <w:rFonts w:ascii="宋体" w:eastAsia="宋体" w:hAnsi="宋体"/>
        </w:rPr>
        <w:t>]</w:t>
      </w:r>
      <w:r w:rsidR="00210F0C">
        <w:rPr>
          <w:rFonts w:ascii="宋体" w:eastAsia="宋体" w:hAnsi="宋体" w:hint="eastAsia"/>
        </w:rPr>
        <w:t>克里斯·泰勒</w:t>
      </w:r>
      <w:r w:rsidRPr="00B0389D">
        <w:rPr>
          <w:rFonts w:ascii="宋体" w:eastAsia="宋体" w:hAnsi="宋体"/>
        </w:rPr>
        <w:t>（</w:t>
      </w:r>
      <w:r w:rsidR="00210F0C">
        <w:rPr>
          <w:rFonts w:ascii="宋体" w:eastAsia="宋体" w:hAnsi="宋体" w:hint="eastAsia"/>
        </w:rPr>
        <w:t>Chris</w:t>
      </w:r>
      <w:r w:rsidR="00210F0C">
        <w:rPr>
          <w:rFonts w:ascii="宋体" w:eastAsia="宋体" w:hAnsi="宋体"/>
        </w:rPr>
        <w:t xml:space="preserve"> Taylor</w:t>
      </w:r>
      <w:r w:rsidRPr="00B0389D">
        <w:rPr>
          <w:rFonts w:ascii="宋体" w:eastAsia="宋体" w:hAnsi="宋体"/>
        </w:rPr>
        <w:t>），《</w:t>
      </w:r>
      <w:bookmarkStart w:id="4" w:name="OLE_LINK1"/>
      <w:bookmarkStart w:id="5" w:name="OLE_LINK2"/>
      <w:r w:rsidR="00210F0C">
        <w:rPr>
          <w:rFonts w:ascii="宋体" w:eastAsia="宋体" w:hAnsi="宋体" w:hint="eastAsia"/>
        </w:rPr>
        <w:t>星球大战如何征服全宇宙</w:t>
      </w:r>
      <w:bookmarkEnd w:id="4"/>
      <w:bookmarkEnd w:id="5"/>
      <w:r w:rsidRPr="00B0389D">
        <w:rPr>
          <w:rFonts w:ascii="宋体" w:eastAsia="宋体" w:hAnsi="宋体"/>
        </w:rPr>
        <w:t>》，</w:t>
      </w:r>
      <w:r w:rsidR="00210F0C">
        <w:rPr>
          <w:rFonts w:ascii="宋体" w:eastAsia="宋体" w:hAnsi="宋体" w:hint="eastAsia"/>
        </w:rPr>
        <w:t>北京</w:t>
      </w:r>
      <w:r w:rsidRPr="00B0389D">
        <w:rPr>
          <w:rFonts w:ascii="宋体" w:eastAsia="宋体" w:hAnsi="宋体"/>
        </w:rPr>
        <w:t>：</w:t>
      </w:r>
      <w:r w:rsidR="00210F0C">
        <w:rPr>
          <w:rFonts w:ascii="宋体" w:eastAsia="宋体" w:hAnsi="宋体" w:hint="eastAsia"/>
        </w:rPr>
        <w:t>北京联合</w:t>
      </w:r>
      <w:r w:rsidRPr="00B0389D">
        <w:rPr>
          <w:rFonts w:ascii="宋体" w:eastAsia="宋体" w:hAnsi="宋体"/>
        </w:rPr>
        <w:t>出版社，201</w:t>
      </w:r>
      <w:r w:rsidR="00210F0C">
        <w:rPr>
          <w:rFonts w:ascii="宋体" w:eastAsia="宋体" w:hAnsi="宋体"/>
        </w:rPr>
        <w:t>9</w:t>
      </w:r>
      <w:r w:rsidRPr="00B0389D">
        <w:rPr>
          <w:rFonts w:ascii="宋体" w:eastAsia="宋体" w:hAnsi="宋体"/>
        </w:rPr>
        <w:t>年版。</w:t>
      </w:r>
      <w:r w:rsidR="00022CBB">
        <w:rPr>
          <w:rFonts w:ascii="宋体" w:eastAsia="宋体" w:hAnsi="宋体" w:hint="eastAsia"/>
        </w:rPr>
        <w:t xml:space="preserve"> </w:t>
      </w:r>
      <w:r w:rsidR="00022CBB">
        <w:rPr>
          <w:rFonts w:ascii="宋体" w:eastAsia="宋体" w:hAnsi="宋体"/>
        </w:rPr>
        <w:t xml:space="preserve">   </w:t>
      </w:r>
    </w:p>
    <w:p w14:paraId="03BD1E60" w14:textId="12BE649F" w:rsidR="00445D64" w:rsidRDefault="00445D64" w:rsidP="00B0389D">
      <w:pPr>
        <w:widowControl/>
        <w:spacing w:beforeLines="50" w:before="156" w:afterLines="50" w:after="156"/>
        <w:ind w:firstLineChars="200" w:firstLine="420"/>
        <w:jc w:val="left"/>
        <w:rPr>
          <w:rFonts w:ascii="宋体" w:eastAsia="宋体" w:hAnsi="宋体"/>
        </w:rPr>
      </w:pPr>
      <w:r>
        <w:rPr>
          <w:rFonts w:ascii="宋体" w:eastAsia="宋体" w:hAnsi="宋体" w:hint="eastAsia"/>
        </w:rPr>
        <w:t>6</w:t>
      </w:r>
      <w:r>
        <w:rPr>
          <w:rFonts w:ascii="宋体" w:eastAsia="宋体" w:hAnsi="宋体"/>
        </w:rPr>
        <w:t xml:space="preserve">. </w:t>
      </w:r>
      <w:r>
        <w:rPr>
          <w:rFonts w:ascii="宋体" w:eastAsia="宋体" w:hAnsi="宋体" w:hint="eastAsia"/>
        </w:rPr>
        <w:t>宋明炜，《中国科幻新浪潮》，上海：上海文艺出版社，2</w:t>
      </w:r>
      <w:r>
        <w:rPr>
          <w:rFonts w:ascii="宋体" w:eastAsia="宋体" w:hAnsi="宋体"/>
        </w:rPr>
        <w:t>020</w:t>
      </w:r>
      <w:r>
        <w:rPr>
          <w:rFonts w:ascii="宋体" w:eastAsia="宋体" w:hAnsi="宋体" w:hint="eastAsia"/>
        </w:rPr>
        <w:t>年版。</w:t>
      </w:r>
    </w:p>
    <w:p w14:paraId="2D26F0BE" w14:textId="4B1B314A" w:rsidR="00445D64" w:rsidRPr="00E76E34" w:rsidRDefault="00445D64" w:rsidP="00B0389D">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7</w:t>
      </w:r>
      <w:r>
        <w:rPr>
          <w:rFonts w:ascii="宋体" w:eastAsia="宋体" w:hAnsi="宋体"/>
        </w:rPr>
        <w:t xml:space="preserve">. </w:t>
      </w:r>
      <w:r>
        <w:rPr>
          <w:rFonts w:ascii="宋体" w:eastAsia="宋体" w:hAnsi="宋体" w:hint="eastAsia"/>
        </w:rPr>
        <w:t>江晓原、穆蕴秋，《新科学史：科幻研究》，上海：上海交通大学出版社，</w:t>
      </w:r>
      <w:r w:rsidR="00DE7786">
        <w:rPr>
          <w:rFonts w:ascii="宋体" w:eastAsia="宋体" w:hAnsi="宋体" w:hint="eastAsia"/>
        </w:rPr>
        <w:t>2</w:t>
      </w:r>
      <w:r w:rsidR="00DE7786">
        <w:rPr>
          <w:rFonts w:ascii="宋体" w:eastAsia="宋体" w:hAnsi="宋体"/>
        </w:rPr>
        <w:t>016</w:t>
      </w:r>
      <w:r w:rsidR="00DE7786">
        <w:rPr>
          <w:rFonts w:ascii="宋体" w:eastAsia="宋体" w:hAnsi="宋体" w:hint="eastAsia"/>
        </w:rPr>
        <w:t>年版。</w:t>
      </w:r>
    </w:p>
    <w:p w14:paraId="21F20252" w14:textId="6F8D231C"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1DB3C582" w14:textId="50727B7C" w:rsidR="0094725D" w:rsidRDefault="00D417A1"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94725D">
        <w:rPr>
          <w:rFonts w:ascii="宋体" w:eastAsia="宋体" w:hAnsi="宋体" w:hint="eastAsia"/>
        </w:rPr>
        <w:t>讲授法：课堂集中讲授相关理论知识点。</w:t>
      </w:r>
    </w:p>
    <w:p w14:paraId="14ACCF97" w14:textId="77777777" w:rsidR="0094725D" w:rsidRDefault="0094725D"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2．讨论法：以学生在研究及实践中遇到的问题以答疑的形式展开讨论并解决问题。</w:t>
      </w:r>
    </w:p>
    <w:p w14:paraId="44A492A5" w14:textId="56C77254" w:rsidR="0094725D" w:rsidRDefault="0094725D" w:rsidP="0094725D">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案例教学法：以当下</w:t>
      </w:r>
      <w:r w:rsidR="00210F0C">
        <w:rPr>
          <w:rFonts w:ascii="宋体" w:eastAsia="宋体" w:hAnsi="宋体" w:hint="eastAsia"/>
        </w:rPr>
        <w:t>成功科幻电影的产制</w:t>
      </w:r>
      <w:r>
        <w:rPr>
          <w:rFonts w:ascii="宋体" w:eastAsia="宋体" w:hAnsi="宋体" w:hint="eastAsia"/>
        </w:rPr>
        <w:t>为案例，结合所教授的理论观点进行分析、阐释和讲解。</w:t>
      </w:r>
    </w:p>
    <w:p w14:paraId="44AD1898" w14:textId="4E36683B" w:rsidR="00D417A1" w:rsidRPr="00F56396" w:rsidRDefault="00022CBB" w:rsidP="0094725D">
      <w:pPr>
        <w:widowControl/>
        <w:spacing w:beforeLines="50" w:before="156" w:afterLines="50" w:after="156"/>
        <w:ind w:firstLineChars="200" w:firstLine="420"/>
        <w:jc w:val="left"/>
        <w:rPr>
          <w:rFonts w:ascii="黑体" w:eastAsia="黑体" w:hAnsi="黑体"/>
          <w:b/>
          <w:sz w:val="28"/>
          <w:szCs w:val="28"/>
        </w:rPr>
      </w:pP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3F955743" w14:textId="59F4769D"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5F416939" w14:textId="6EF2214D"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5A22622" w14:textId="77777777" w:rsidTr="00B0389D">
        <w:trPr>
          <w:trHeight w:val="567"/>
          <w:jc w:val="center"/>
        </w:trPr>
        <w:tc>
          <w:tcPr>
            <w:tcW w:w="2847" w:type="dxa"/>
            <w:vAlign w:val="center"/>
          </w:tcPr>
          <w:p w14:paraId="6B6E9F46"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0DE12C08"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1262DC17"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6E7BF77A" w14:textId="77777777" w:rsidTr="00B0389D">
        <w:trPr>
          <w:trHeight w:val="567"/>
          <w:jc w:val="center"/>
        </w:trPr>
        <w:tc>
          <w:tcPr>
            <w:tcW w:w="2847" w:type="dxa"/>
            <w:vAlign w:val="center"/>
          </w:tcPr>
          <w:p w14:paraId="689DE700"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CB3E68F" w14:textId="3F3339B2" w:rsidR="00D417A1" w:rsidRPr="007752E4" w:rsidRDefault="007752E4" w:rsidP="00DD7B5F">
            <w:pPr>
              <w:pStyle w:val="a3"/>
              <w:spacing w:beforeLines="50" w:before="156" w:afterLines="50" w:after="156"/>
              <w:jc w:val="center"/>
              <w:rPr>
                <w:rFonts w:hAnsi="宋体"/>
                <w:bCs/>
              </w:rPr>
            </w:pPr>
            <w:r w:rsidRPr="007752E4">
              <w:rPr>
                <w:rFonts w:hAnsi="宋体" w:hint="eastAsia"/>
                <w:bCs/>
              </w:rPr>
              <w:t>对理论概念的掌握</w:t>
            </w:r>
          </w:p>
        </w:tc>
        <w:tc>
          <w:tcPr>
            <w:tcW w:w="2849" w:type="dxa"/>
            <w:vAlign w:val="center"/>
          </w:tcPr>
          <w:p w14:paraId="6CA0C394" w14:textId="454EDC08" w:rsidR="00D417A1" w:rsidRPr="007752E4" w:rsidRDefault="00210F0C" w:rsidP="00DD7B5F">
            <w:pPr>
              <w:pStyle w:val="a3"/>
              <w:spacing w:beforeLines="50" w:before="156" w:afterLines="50" w:after="156"/>
              <w:jc w:val="center"/>
              <w:rPr>
                <w:rFonts w:hAnsi="宋体"/>
                <w:bCs/>
              </w:rPr>
            </w:pPr>
            <w:r>
              <w:rPr>
                <w:rFonts w:hAnsi="宋体" w:hint="eastAsia"/>
                <w:bCs/>
              </w:rPr>
              <w:t>期中作业</w:t>
            </w:r>
          </w:p>
        </w:tc>
      </w:tr>
      <w:tr w:rsidR="00D417A1" w14:paraId="5D0F70D7" w14:textId="77777777" w:rsidTr="00B0389D">
        <w:trPr>
          <w:trHeight w:val="567"/>
          <w:jc w:val="center"/>
        </w:trPr>
        <w:tc>
          <w:tcPr>
            <w:tcW w:w="2847" w:type="dxa"/>
            <w:vAlign w:val="center"/>
          </w:tcPr>
          <w:p w14:paraId="24D2071F"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lastRenderedPageBreak/>
              <w:t>课程目标2</w:t>
            </w:r>
          </w:p>
        </w:tc>
        <w:tc>
          <w:tcPr>
            <w:tcW w:w="2849" w:type="dxa"/>
            <w:vAlign w:val="center"/>
          </w:tcPr>
          <w:p w14:paraId="2867F738" w14:textId="7C3953FE" w:rsidR="00D417A1" w:rsidRPr="007752E4" w:rsidRDefault="007752E4" w:rsidP="00DD7B5F">
            <w:pPr>
              <w:pStyle w:val="a3"/>
              <w:spacing w:beforeLines="50" w:before="156" w:afterLines="50" w:after="156"/>
              <w:jc w:val="center"/>
              <w:rPr>
                <w:rFonts w:hAnsi="宋体"/>
                <w:bCs/>
              </w:rPr>
            </w:pPr>
            <w:r w:rsidRPr="007752E4">
              <w:rPr>
                <w:rFonts w:hAnsi="宋体" w:hint="eastAsia"/>
                <w:bCs/>
              </w:rPr>
              <w:t>对理论概念的应用</w:t>
            </w:r>
          </w:p>
        </w:tc>
        <w:tc>
          <w:tcPr>
            <w:tcW w:w="2849" w:type="dxa"/>
            <w:vAlign w:val="center"/>
          </w:tcPr>
          <w:p w14:paraId="3783F9B5" w14:textId="166B4F76" w:rsidR="00D417A1" w:rsidRPr="007752E4" w:rsidRDefault="007752E4" w:rsidP="00DD7B5F">
            <w:pPr>
              <w:pStyle w:val="a3"/>
              <w:spacing w:beforeLines="50" w:before="156" w:afterLines="50" w:after="156"/>
              <w:jc w:val="center"/>
              <w:rPr>
                <w:rFonts w:hAnsi="宋体"/>
                <w:bCs/>
              </w:rPr>
            </w:pPr>
            <w:r w:rsidRPr="007752E4">
              <w:rPr>
                <w:rFonts w:hAnsi="宋体" w:hint="eastAsia"/>
                <w:bCs/>
              </w:rPr>
              <w:t>期末论文</w:t>
            </w:r>
          </w:p>
        </w:tc>
      </w:tr>
    </w:tbl>
    <w:p w14:paraId="069B8B29" w14:textId="3AAEB85E"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8365D5E" w14:textId="67E4EF2D"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14:paraId="78A89ED6" w14:textId="149FBF46" w:rsidR="00C54636" w:rsidRDefault="007752E4" w:rsidP="007752E4">
      <w:pPr>
        <w:widowControl/>
        <w:spacing w:beforeLines="50" w:before="156" w:afterLines="50" w:after="156"/>
        <w:ind w:firstLineChars="200" w:firstLine="420"/>
        <w:jc w:val="left"/>
        <w:rPr>
          <w:rFonts w:ascii="宋体" w:eastAsia="宋体" w:hAnsi="宋体"/>
        </w:rPr>
      </w:pPr>
      <w:r>
        <w:rPr>
          <w:rFonts w:ascii="宋体" w:eastAsia="宋体" w:hAnsi="宋体" w:hint="eastAsia"/>
        </w:rPr>
        <w:t>（一）</w:t>
      </w:r>
      <w:r w:rsidR="00C54636">
        <w:rPr>
          <w:rFonts w:ascii="宋体" w:eastAsia="宋体" w:hAnsi="宋体" w:hint="eastAsia"/>
        </w:rPr>
        <w:t>平时成绩：</w:t>
      </w:r>
      <w:r>
        <w:rPr>
          <w:rFonts w:ascii="宋体" w:eastAsia="宋体" w:hAnsi="宋体" w:hint="eastAsia"/>
        </w:rPr>
        <w:t>考勤+课堂参与</w:t>
      </w:r>
      <w:r>
        <w:rPr>
          <w:rFonts w:ascii="宋体" w:eastAsia="宋体" w:hAnsi="宋体"/>
        </w:rPr>
        <w:t>2</w:t>
      </w:r>
      <w:r w:rsidR="00C54636">
        <w:rPr>
          <w:rFonts w:ascii="宋体" w:eastAsia="宋体" w:hAnsi="宋体"/>
        </w:rPr>
        <w:t>0%</w:t>
      </w:r>
    </w:p>
    <w:p w14:paraId="22246E83" w14:textId="6862D3CB" w:rsidR="007752E4" w:rsidRDefault="007752E4" w:rsidP="007752E4">
      <w:pPr>
        <w:widowControl/>
        <w:spacing w:beforeLines="50" w:before="156" w:afterLines="50" w:after="156"/>
        <w:ind w:firstLineChars="200" w:firstLine="420"/>
        <w:jc w:val="left"/>
        <w:rPr>
          <w:rFonts w:ascii="宋体" w:eastAsia="宋体" w:hAnsi="宋体"/>
        </w:rPr>
      </w:pPr>
      <w:r>
        <w:rPr>
          <w:rFonts w:ascii="宋体" w:eastAsia="宋体" w:hAnsi="宋体" w:hint="eastAsia"/>
        </w:rPr>
        <w:t>（二）期中</w:t>
      </w:r>
      <w:r w:rsidR="00541CDF">
        <w:rPr>
          <w:rFonts w:ascii="宋体" w:eastAsia="宋体" w:hAnsi="宋体" w:hint="eastAsia"/>
        </w:rPr>
        <w:t>作业：4</w:t>
      </w:r>
      <w:r w:rsidR="00541CDF">
        <w:rPr>
          <w:rFonts w:ascii="宋体" w:eastAsia="宋体" w:hAnsi="宋体"/>
        </w:rPr>
        <w:t>0%</w:t>
      </w:r>
    </w:p>
    <w:p w14:paraId="0DFBE405" w14:textId="49193960" w:rsidR="007752E4" w:rsidRP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（1）</w:t>
      </w:r>
      <w:r w:rsidRPr="007752E4">
        <w:rPr>
          <w:rFonts w:ascii="宋体" w:eastAsia="宋体" w:hAnsi="宋体"/>
        </w:rPr>
        <w:tab/>
      </w:r>
      <w:r w:rsidR="00541CDF">
        <w:rPr>
          <w:rFonts w:ascii="宋体" w:eastAsia="宋体" w:hAnsi="宋体" w:hint="eastAsia"/>
        </w:rPr>
        <w:t>内容</w:t>
      </w:r>
      <w:r w:rsidRPr="007752E4">
        <w:rPr>
          <w:rFonts w:ascii="宋体" w:eastAsia="宋体" w:hAnsi="宋体"/>
        </w:rPr>
        <w:t>要求：</w:t>
      </w:r>
      <w:r w:rsidR="00541CDF">
        <w:rPr>
          <w:rFonts w:ascii="宋体" w:eastAsia="宋体" w:hAnsi="宋体" w:hint="eastAsia"/>
        </w:rPr>
        <w:t>以下写作内容二选一：1、选择一部科幻电影或系列电影，在一定理论视角下对电影做文本分析，要突出自己的观点和论证。或者，2、原创一则短篇科幻小说，情节完整，人物鲜明，语言清晰，内容生动，有一定的科学性支撑。</w:t>
      </w:r>
    </w:p>
    <w:p w14:paraId="7DF884F7" w14:textId="1E7C3770" w:rsidR="007752E4" w:rsidRPr="007752E4" w:rsidRDefault="007752E4" w:rsidP="007752E4">
      <w:pPr>
        <w:widowControl/>
        <w:spacing w:beforeLines="50" w:before="156" w:afterLines="50" w:after="156"/>
        <w:ind w:firstLineChars="200" w:firstLine="420"/>
        <w:jc w:val="left"/>
        <w:rPr>
          <w:rFonts w:ascii="宋体" w:eastAsia="宋体" w:hAnsi="宋体"/>
        </w:rPr>
      </w:pPr>
      <w:bookmarkStart w:id="6" w:name="OLE_LINK7"/>
      <w:bookmarkStart w:id="7" w:name="OLE_LINK8"/>
      <w:r w:rsidRPr="007752E4">
        <w:rPr>
          <w:rFonts w:ascii="宋体" w:eastAsia="宋体" w:hAnsi="宋体"/>
        </w:rPr>
        <w:t>（2）</w:t>
      </w:r>
      <w:r w:rsidRPr="007752E4">
        <w:rPr>
          <w:rFonts w:ascii="宋体" w:eastAsia="宋体" w:hAnsi="宋体"/>
        </w:rPr>
        <w:tab/>
      </w:r>
      <w:r w:rsidR="00541CDF">
        <w:rPr>
          <w:rFonts w:ascii="宋体" w:eastAsia="宋体" w:hAnsi="宋体" w:hint="eastAsia"/>
        </w:rPr>
        <w:t>格式要求：字数不少于3</w:t>
      </w:r>
      <w:r w:rsidR="00541CDF">
        <w:rPr>
          <w:rFonts w:ascii="宋体" w:eastAsia="宋体" w:hAnsi="宋体"/>
        </w:rPr>
        <w:t>000</w:t>
      </w:r>
      <w:r w:rsidR="00541CDF">
        <w:rPr>
          <w:rFonts w:ascii="宋体" w:eastAsia="宋体" w:hAnsi="宋体" w:hint="eastAsia"/>
        </w:rPr>
        <w:t>字。有封面，封面写明课程名称、授课老师、姓名、年级专业、学号、成绩栏。论文标题宋体四号字，正文宋体五号字，英文Times</w:t>
      </w:r>
      <w:r w:rsidR="00541CDF">
        <w:rPr>
          <w:rFonts w:ascii="宋体" w:eastAsia="宋体" w:hAnsi="宋体"/>
        </w:rPr>
        <w:t xml:space="preserve"> New Roman</w:t>
      </w:r>
      <w:r w:rsidR="00541CDF">
        <w:rPr>
          <w:rFonts w:ascii="宋体" w:eastAsia="宋体" w:hAnsi="宋体" w:hint="eastAsia"/>
        </w:rPr>
        <w:t>，有注释和参考文献。</w:t>
      </w:r>
    </w:p>
    <w:p w14:paraId="71B3F4B2" w14:textId="6D612DFD" w:rsidR="007752E4" w:rsidRDefault="007752E4" w:rsidP="007752E4">
      <w:pPr>
        <w:widowControl/>
        <w:spacing w:beforeLines="50" w:before="156" w:afterLines="50" w:after="156"/>
        <w:ind w:firstLineChars="200" w:firstLine="420"/>
        <w:jc w:val="left"/>
        <w:rPr>
          <w:rFonts w:ascii="宋体" w:eastAsia="宋体" w:hAnsi="宋体"/>
        </w:rPr>
      </w:pPr>
      <w:r w:rsidRPr="007752E4">
        <w:rPr>
          <w:rFonts w:ascii="宋体" w:eastAsia="宋体" w:hAnsi="宋体"/>
        </w:rPr>
        <w:t>（3）</w:t>
      </w:r>
      <w:r w:rsidRPr="007752E4">
        <w:rPr>
          <w:rFonts w:ascii="宋体" w:eastAsia="宋体" w:hAnsi="宋体"/>
        </w:rPr>
        <w:tab/>
      </w:r>
      <w:r w:rsidR="00541CDF">
        <w:rPr>
          <w:rFonts w:ascii="宋体" w:eastAsia="宋体" w:hAnsi="宋体" w:hint="eastAsia"/>
        </w:rPr>
        <w:t>提交方式与截止时间：</w:t>
      </w:r>
      <w:r w:rsidR="00930506">
        <w:rPr>
          <w:rFonts w:ascii="宋体" w:eastAsia="宋体" w:hAnsi="宋体" w:hint="eastAsia"/>
        </w:rPr>
        <w:t>纸质版，A4，正反面打印。交给课代表，课代表收齐后统一交给老师。</w:t>
      </w:r>
    </w:p>
    <w:bookmarkEnd w:id="6"/>
    <w:bookmarkEnd w:id="7"/>
    <w:p w14:paraId="5874F141" w14:textId="26D30AC2" w:rsidR="007752E4" w:rsidRPr="00930506" w:rsidRDefault="007752E4" w:rsidP="007752E4">
      <w:pPr>
        <w:widowControl/>
        <w:spacing w:beforeLines="50" w:before="156" w:afterLines="50" w:after="156"/>
        <w:ind w:firstLineChars="200" w:firstLine="420"/>
        <w:jc w:val="left"/>
        <w:rPr>
          <w:rFonts w:ascii="宋体" w:eastAsia="宋体" w:hAnsi="宋体" w:hint="eastAsia"/>
          <w:highlight w:val="yellow"/>
        </w:rPr>
      </w:pPr>
      <w:r w:rsidRPr="00930506">
        <w:rPr>
          <w:rFonts w:ascii="宋体" w:eastAsia="宋体" w:hAnsi="宋体" w:hint="eastAsia"/>
          <w:highlight w:val="yellow"/>
        </w:rPr>
        <w:t>（三）</w:t>
      </w:r>
      <w:r w:rsidRPr="00930506">
        <w:rPr>
          <w:rFonts w:ascii="宋体" w:eastAsia="宋体" w:hAnsi="宋体"/>
          <w:highlight w:val="yellow"/>
        </w:rPr>
        <w:t>期末</w:t>
      </w:r>
      <w:r w:rsidR="00541CDF" w:rsidRPr="00930506">
        <w:rPr>
          <w:rFonts w:ascii="宋体" w:eastAsia="宋体" w:hAnsi="宋体" w:hint="eastAsia"/>
          <w:highlight w:val="yellow"/>
        </w:rPr>
        <w:t>作业</w:t>
      </w:r>
      <w:r w:rsidRPr="00930506">
        <w:rPr>
          <w:rFonts w:ascii="宋体" w:eastAsia="宋体" w:hAnsi="宋体" w:hint="eastAsia"/>
          <w:highlight w:val="yellow"/>
        </w:rPr>
        <w:t>：</w:t>
      </w:r>
      <w:r w:rsidR="00541CDF" w:rsidRPr="00930506">
        <w:rPr>
          <w:rFonts w:ascii="宋体" w:eastAsia="宋体" w:hAnsi="宋体"/>
          <w:highlight w:val="yellow"/>
        </w:rPr>
        <w:t>4</w:t>
      </w:r>
      <w:r w:rsidRPr="00930506">
        <w:rPr>
          <w:rFonts w:ascii="宋体" w:eastAsia="宋体" w:hAnsi="宋体"/>
          <w:highlight w:val="yellow"/>
        </w:rPr>
        <w:t>0%</w:t>
      </w:r>
    </w:p>
    <w:p w14:paraId="650516EF" w14:textId="1665D4D3" w:rsidR="007752E4" w:rsidRPr="00930506" w:rsidRDefault="007752E4" w:rsidP="007752E4">
      <w:pPr>
        <w:widowControl/>
        <w:spacing w:beforeLines="50" w:before="156" w:afterLines="50" w:after="156"/>
        <w:ind w:firstLineChars="200" w:firstLine="420"/>
        <w:jc w:val="left"/>
        <w:rPr>
          <w:rFonts w:ascii="宋体" w:eastAsia="宋体" w:hAnsi="宋体" w:hint="eastAsia"/>
          <w:highlight w:val="yellow"/>
        </w:rPr>
      </w:pPr>
      <w:r w:rsidRPr="00930506">
        <w:rPr>
          <w:rFonts w:ascii="宋体" w:eastAsia="宋体" w:hAnsi="宋体"/>
          <w:highlight w:val="yellow"/>
        </w:rPr>
        <w:t>（1）</w:t>
      </w:r>
      <w:r w:rsidR="00DE7786">
        <w:rPr>
          <w:rFonts w:ascii="宋体" w:eastAsia="宋体" w:hAnsi="宋体"/>
          <w:highlight w:val="yellow"/>
        </w:rPr>
        <w:t xml:space="preserve">   </w:t>
      </w:r>
      <w:r w:rsidR="00541CDF" w:rsidRPr="00930506">
        <w:rPr>
          <w:rFonts w:ascii="宋体" w:eastAsia="宋体" w:hAnsi="宋体" w:hint="eastAsia"/>
          <w:highlight w:val="yellow"/>
        </w:rPr>
        <w:t>内容要求：</w:t>
      </w:r>
      <w:r w:rsidR="00DE7786">
        <w:rPr>
          <w:rFonts w:ascii="宋体" w:eastAsia="宋体" w:hAnsi="宋体" w:hint="eastAsia"/>
          <w:highlight w:val="yellow"/>
        </w:rPr>
        <w:t>以下内容二选一：1、</w:t>
      </w:r>
      <w:r w:rsidR="009E6C09">
        <w:rPr>
          <w:rFonts w:ascii="宋体" w:eastAsia="宋体" w:hAnsi="宋体" w:hint="eastAsia"/>
          <w:highlight w:val="yellow"/>
        </w:rPr>
        <w:t>任选角度，对中国科幻文化出海的现状、机遇、困境与策略进行分析，</w:t>
      </w:r>
      <w:r w:rsidR="009E6C09">
        <w:rPr>
          <w:rFonts w:ascii="宋体" w:eastAsia="宋体" w:hAnsi="宋体" w:hint="eastAsia"/>
          <w:highlight w:val="yellow"/>
        </w:rPr>
        <w:t>要求观点突出、论证充分</w:t>
      </w:r>
      <w:r w:rsidR="009E6C09">
        <w:rPr>
          <w:rFonts w:ascii="宋体" w:eastAsia="宋体" w:hAnsi="宋体" w:hint="eastAsia"/>
          <w:highlight w:val="yellow"/>
        </w:rPr>
        <w:t>。2、任选角度，对科幻文化与社会发展之间的互动进行论述，要求观点突出、论证充分。</w:t>
      </w:r>
    </w:p>
    <w:p w14:paraId="6406010C" w14:textId="20FF6F38" w:rsidR="00DE7786" w:rsidRPr="007752E4" w:rsidRDefault="00DE7786" w:rsidP="00DE7786">
      <w:pPr>
        <w:widowControl/>
        <w:spacing w:beforeLines="50" w:before="156" w:afterLines="50" w:after="156"/>
        <w:ind w:firstLineChars="200" w:firstLine="420"/>
        <w:jc w:val="left"/>
        <w:rPr>
          <w:rFonts w:ascii="宋体" w:eastAsia="宋体" w:hAnsi="宋体"/>
        </w:rPr>
      </w:pPr>
      <w:r w:rsidRPr="007752E4">
        <w:rPr>
          <w:rFonts w:ascii="宋体" w:eastAsia="宋体" w:hAnsi="宋体"/>
        </w:rPr>
        <w:t>（2）</w:t>
      </w:r>
      <w:r>
        <w:rPr>
          <w:rFonts w:ascii="宋体" w:eastAsia="宋体" w:hAnsi="宋体" w:hint="eastAsia"/>
        </w:rPr>
        <w:t xml:space="preserve"> </w:t>
      </w:r>
      <w:r>
        <w:rPr>
          <w:rFonts w:ascii="宋体" w:eastAsia="宋体" w:hAnsi="宋体"/>
        </w:rPr>
        <w:t xml:space="preserve">  </w:t>
      </w:r>
      <w:r>
        <w:rPr>
          <w:rFonts w:ascii="宋体" w:eastAsia="宋体" w:hAnsi="宋体" w:hint="eastAsia"/>
        </w:rPr>
        <w:t>格式要求：字数不少于3</w:t>
      </w:r>
      <w:r>
        <w:rPr>
          <w:rFonts w:ascii="宋体" w:eastAsia="宋体" w:hAnsi="宋体"/>
        </w:rPr>
        <w:t>000</w:t>
      </w:r>
      <w:r>
        <w:rPr>
          <w:rFonts w:ascii="宋体" w:eastAsia="宋体" w:hAnsi="宋体" w:hint="eastAsia"/>
        </w:rPr>
        <w:t>字。有封面，封面写明课程名称、授课老师、姓名、年级专业、学号、成绩栏。论文标题宋体四号字，正文宋体五号字，英文Times</w:t>
      </w:r>
      <w:r>
        <w:rPr>
          <w:rFonts w:ascii="宋体" w:eastAsia="宋体" w:hAnsi="宋体"/>
        </w:rPr>
        <w:t xml:space="preserve"> New Roman</w:t>
      </w:r>
      <w:r>
        <w:rPr>
          <w:rFonts w:ascii="宋体" w:eastAsia="宋体" w:hAnsi="宋体" w:hint="eastAsia"/>
        </w:rPr>
        <w:t>，有注释和参考文献。</w:t>
      </w:r>
    </w:p>
    <w:p w14:paraId="5563213E" w14:textId="70EEA68D" w:rsidR="00DE7786" w:rsidRDefault="00DE7786" w:rsidP="00DE7786">
      <w:pPr>
        <w:widowControl/>
        <w:spacing w:beforeLines="50" w:before="156" w:afterLines="50" w:after="156"/>
        <w:ind w:firstLineChars="200" w:firstLine="420"/>
        <w:jc w:val="left"/>
        <w:rPr>
          <w:rFonts w:ascii="宋体" w:eastAsia="宋体" w:hAnsi="宋体"/>
        </w:rPr>
      </w:pPr>
      <w:r w:rsidRPr="007752E4">
        <w:rPr>
          <w:rFonts w:ascii="宋体" w:eastAsia="宋体" w:hAnsi="宋体"/>
        </w:rPr>
        <w:t>（3）</w:t>
      </w:r>
      <w:r>
        <w:rPr>
          <w:rFonts w:ascii="宋体" w:eastAsia="宋体" w:hAnsi="宋体" w:hint="eastAsia"/>
        </w:rPr>
        <w:t xml:space="preserve"> </w:t>
      </w:r>
      <w:r>
        <w:rPr>
          <w:rFonts w:ascii="宋体" w:eastAsia="宋体" w:hAnsi="宋体"/>
        </w:rPr>
        <w:t xml:space="preserve">  </w:t>
      </w:r>
      <w:r>
        <w:rPr>
          <w:rFonts w:ascii="宋体" w:eastAsia="宋体" w:hAnsi="宋体" w:hint="eastAsia"/>
        </w:rPr>
        <w:t>提交方式与截止时间：纸质版，A4，正反面打印。交给课代表，课代表收齐后统一交给老师。</w:t>
      </w:r>
    </w:p>
    <w:p w14:paraId="4DFFD993" w14:textId="77777777" w:rsidR="007752E4" w:rsidRPr="00DE7786" w:rsidRDefault="007752E4" w:rsidP="007752E4">
      <w:pPr>
        <w:widowControl/>
        <w:spacing w:beforeLines="50" w:before="156" w:afterLines="50" w:after="156"/>
        <w:ind w:firstLineChars="200" w:firstLine="420"/>
        <w:jc w:val="left"/>
        <w:rPr>
          <w:rFonts w:ascii="宋体" w:eastAsia="宋体" w:hAnsi="宋体"/>
        </w:rPr>
      </w:pPr>
    </w:p>
    <w:p w14:paraId="77E260B7" w14:textId="54B89080"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42A538C1" w14:textId="6B7FE302"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2F7496D6" w14:textId="77777777" w:rsidTr="00285327">
        <w:trPr>
          <w:jc w:val="center"/>
        </w:trPr>
        <w:tc>
          <w:tcPr>
            <w:tcW w:w="2122" w:type="dxa"/>
            <w:tcBorders>
              <w:tl2br w:val="single" w:sz="4" w:space="0" w:color="auto"/>
            </w:tcBorders>
            <w:shd w:val="clear" w:color="auto" w:fill="auto"/>
            <w:vAlign w:val="center"/>
          </w:tcPr>
          <w:p w14:paraId="577F09B8"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3FA4CE3B"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308886F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00AEDA9F"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F05C946"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2C074F2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2B33AC28" w14:textId="77777777" w:rsidTr="00285327">
        <w:trPr>
          <w:trHeight w:val="620"/>
          <w:jc w:val="center"/>
        </w:trPr>
        <w:tc>
          <w:tcPr>
            <w:tcW w:w="2122" w:type="dxa"/>
            <w:shd w:val="clear" w:color="auto" w:fill="auto"/>
            <w:vAlign w:val="center"/>
          </w:tcPr>
          <w:p w14:paraId="26CB5966"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623166BC" w14:textId="65427702" w:rsidR="00322986" w:rsidRPr="00322986" w:rsidRDefault="007752E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1C3F1B7B" w14:textId="4AA58448" w:rsidR="00322986" w:rsidRPr="00322986" w:rsidRDefault="00541CDF" w:rsidP="00DD7B5F">
            <w:pPr>
              <w:spacing w:beforeLines="50" w:before="156" w:afterLines="50" w:after="156"/>
              <w:jc w:val="center"/>
              <w:rPr>
                <w:rFonts w:ascii="宋体" w:eastAsia="宋体" w:hAnsi="宋体"/>
                <w:kern w:val="0"/>
                <w:szCs w:val="21"/>
              </w:rPr>
            </w:pPr>
            <w:bookmarkStart w:id="8" w:name="OLE_LINK9"/>
            <w:bookmarkStart w:id="9" w:name="OLE_LINK10"/>
            <w:r>
              <w:rPr>
                <w:rFonts w:ascii="宋体" w:eastAsia="宋体" w:hAnsi="宋体"/>
                <w:kern w:val="0"/>
                <w:szCs w:val="21"/>
              </w:rPr>
              <w:t>4</w:t>
            </w:r>
            <w:r w:rsidR="007752E4">
              <w:rPr>
                <w:rFonts w:ascii="宋体" w:eastAsia="宋体" w:hAnsi="宋体"/>
                <w:kern w:val="0"/>
                <w:szCs w:val="21"/>
              </w:rPr>
              <w:t>0%</w:t>
            </w:r>
            <w:bookmarkEnd w:id="8"/>
            <w:bookmarkEnd w:id="9"/>
          </w:p>
        </w:tc>
        <w:tc>
          <w:tcPr>
            <w:tcW w:w="1134" w:type="dxa"/>
            <w:vAlign w:val="center"/>
          </w:tcPr>
          <w:p w14:paraId="3C0E07B7"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014ABCA5" w14:textId="55795DF1" w:rsidR="00322986" w:rsidRPr="00322986" w:rsidRDefault="007752E4" w:rsidP="00DD7B5F">
            <w:pPr>
              <w:spacing w:beforeLines="50" w:before="156" w:afterLines="50" w:after="156"/>
              <w:rPr>
                <w:rFonts w:ascii="宋体" w:eastAsia="宋体" w:hAnsi="宋体"/>
                <w:kern w:val="0"/>
                <w:szCs w:val="21"/>
              </w:rPr>
            </w:pPr>
            <w:r>
              <w:rPr>
                <w:rFonts w:ascii="宋体" w:eastAsia="宋体" w:hAnsi="宋体" w:hint="eastAsia"/>
                <w:kern w:val="0"/>
                <w:szCs w:val="21"/>
              </w:rPr>
              <w:t>总评成绩（1</w:t>
            </w:r>
            <w:r>
              <w:rPr>
                <w:rFonts w:ascii="宋体" w:eastAsia="宋体" w:hAnsi="宋体"/>
                <w:kern w:val="0"/>
                <w:szCs w:val="21"/>
              </w:rPr>
              <w:t>00%</w:t>
            </w:r>
            <w:r>
              <w:rPr>
                <w:rFonts w:ascii="宋体" w:eastAsia="宋体" w:hAnsi="宋体" w:hint="eastAsia"/>
                <w:kern w:val="0"/>
                <w:szCs w:val="21"/>
              </w:rPr>
              <w:t>）=平时成绩（2</w:t>
            </w:r>
            <w:r>
              <w:rPr>
                <w:rFonts w:ascii="宋体" w:eastAsia="宋体" w:hAnsi="宋体"/>
                <w:kern w:val="0"/>
                <w:szCs w:val="21"/>
              </w:rPr>
              <w:t>0%</w:t>
            </w:r>
            <w:r>
              <w:rPr>
                <w:rFonts w:ascii="宋体" w:eastAsia="宋体" w:hAnsi="宋体" w:hint="eastAsia"/>
                <w:kern w:val="0"/>
                <w:szCs w:val="21"/>
              </w:rPr>
              <w:t>）+期中成绩（</w:t>
            </w:r>
            <w:r w:rsidR="00541CDF">
              <w:rPr>
                <w:rFonts w:ascii="宋体" w:eastAsia="宋体" w:hAnsi="宋体"/>
                <w:kern w:val="0"/>
                <w:szCs w:val="21"/>
              </w:rPr>
              <w:t>4</w:t>
            </w:r>
            <w:r>
              <w:rPr>
                <w:rFonts w:ascii="宋体" w:eastAsia="宋体" w:hAnsi="宋体"/>
                <w:kern w:val="0"/>
                <w:szCs w:val="21"/>
              </w:rPr>
              <w:t>0%</w:t>
            </w:r>
            <w:r>
              <w:rPr>
                <w:rFonts w:ascii="宋体" w:eastAsia="宋体" w:hAnsi="宋体" w:hint="eastAsia"/>
                <w:kern w:val="0"/>
                <w:szCs w:val="21"/>
              </w:rPr>
              <w:t>）+期末成绩（</w:t>
            </w:r>
            <w:r w:rsidR="00541CDF">
              <w:rPr>
                <w:rFonts w:ascii="宋体" w:eastAsia="宋体" w:hAnsi="宋体"/>
                <w:kern w:val="0"/>
                <w:szCs w:val="21"/>
              </w:rPr>
              <w:t>4</w:t>
            </w:r>
            <w:r>
              <w:rPr>
                <w:rFonts w:ascii="宋体" w:eastAsia="宋体" w:hAnsi="宋体"/>
                <w:kern w:val="0"/>
                <w:szCs w:val="21"/>
              </w:rPr>
              <w:t>0%</w:t>
            </w:r>
            <w:r>
              <w:rPr>
                <w:rFonts w:ascii="宋体" w:eastAsia="宋体" w:hAnsi="宋体" w:hint="eastAsia"/>
                <w:kern w:val="0"/>
                <w:szCs w:val="21"/>
              </w:rPr>
              <w:t>）</w:t>
            </w:r>
          </w:p>
        </w:tc>
      </w:tr>
      <w:tr w:rsidR="00322986" w:rsidRPr="002F4D99" w14:paraId="24DC839A" w14:textId="77777777" w:rsidTr="00285327">
        <w:trPr>
          <w:trHeight w:val="679"/>
          <w:jc w:val="center"/>
        </w:trPr>
        <w:tc>
          <w:tcPr>
            <w:tcW w:w="2122" w:type="dxa"/>
            <w:shd w:val="clear" w:color="auto" w:fill="auto"/>
            <w:vAlign w:val="center"/>
          </w:tcPr>
          <w:p w14:paraId="7860466F"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207AF5BE" w14:textId="0774462E" w:rsidR="00322986" w:rsidRPr="00322986" w:rsidRDefault="007752E4"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28323AFD"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2A0DC1E5" w14:textId="424981F1" w:rsidR="00322986" w:rsidRPr="00322986" w:rsidRDefault="00541CDF" w:rsidP="00DD7B5F">
            <w:pPr>
              <w:spacing w:beforeLines="50" w:before="156" w:afterLines="50" w:after="156"/>
              <w:jc w:val="center"/>
              <w:rPr>
                <w:rFonts w:ascii="宋体" w:eastAsia="宋体" w:hAnsi="宋体"/>
                <w:kern w:val="0"/>
                <w:szCs w:val="21"/>
              </w:rPr>
            </w:pPr>
            <w:r>
              <w:rPr>
                <w:rFonts w:ascii="宋体" w:eastAsia="宋体" w:hAnsi="宋体"/>
                <w:kern w:val="0"/>
                <w:szCs w:val="21"/>
              </w:rPr>
              <w:t>4</w:t>
            </w:r>
            <w:r w:rsidR="007752E4">
              <w:rPr>
                <w:rFonts w:ascii="宋体" w:eastAsia="宋体" w:hAnsi="宋体"/>
                <w:kern w:val="0"/>
                <w:szCs w:val="21"/>
              </w:rPr>
              <w:t>0%</w:t>
            </w:r>
          </w:p>
        </w:tc>
        <w:tc>
          <w:tcPr>
            <w:tcW w:w="2627" w:type="dxa"/>
            <w:vMerge/>
            <w:shd w:val="clear" w:color="auto" w:fill="auto"/>
            <w:vAlign w:val="center"/>
          </w:tcPr>
          <w:p w14:paraId="6CD43AB1" w14:textId="77777777" w:rsidR="00322986" w:rsidRPr="00322986" w:rsidRDefault="00322986" w:rsidP="00DD7B5F">
            <w:pPr>
              <w:spacing w:beforeLines="50" w:before="156" w:afterLines="50" w:after="156"/>
              <w:rPr>
                <w:rFonts w:ascii="宋体" w:eastAsia="宋体" w:hAnsi="宋体"/>
                <w:kern w:val="0"/>
                <w:szCs w:val="21"/>
              </w:rPr>
            </w:pPr>
          </w:p>
        </w:tc>
      </w:tr>
    </w:tbl>
    <w:p w14:paraId="3411CCAF" w14:textId="478C61B4"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485F2481"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29E633C3"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14:paraId="7F5C7FA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A9B06C3"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4B03298" w14:textId="77777777" w:rsidTr="006409D4">
        <w:trPr>
          <w:trHeight w:val="454"/>
          <w:tblHeader/>
          <w:jc w:val="center"/>
        </w:trPr>
        <w:tc>
          <w:tcPr>
            <w:tcW w:w="993" w:type="dxa"/>
            <w:vMerge/>
            <w:tcBorders>
              <w:left w:val="single" w:sz="4" w:space="0" w:color="auto"/>
              <w:right w:val="single" w:sz="4" w:space="0" w:color="auto"/>
            </w:tcBorders>
            <w:vAlign w:val="center"/>
          </w:tcPr>
          <w:p w14:paraId="05085583"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BC5449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9E5A2C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9A1CC0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F1C594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D997F2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CDF41CE" w14:textId="77777777" w:rsidTr="006409D4">
        <w:trPr>
          <w:trHeight w:val="449"/>
          <w:tblHeader/>
          <w:jc w:val="center"/>
        </w:trPr>
        <w:tc>
          <w:tcPr>
            <w:tcW w:w="993" w:type="dxa"/>
            <w:vMerge/>
            <w:tcBorders>
              <w:left w:val="single" w:sz="4" w:space="0" w:color="auto"/>
              <w:right w:val="single" w:sz="4" w:space="0" w:color="auto"/>
            </w:tcBorders>
            <w:vAlign w:val="center"/>
          </w:tcPr>
          <w:p w14:paraId="1691BDE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02DE6E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BFF41E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A8FC74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8DCEDD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E9E603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ABB1D6A"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BEC4B6A"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315D13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708DFA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A7A2434"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2ACBB16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360FC4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4EB7DF0"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7643B62"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B46EA33" w14:textId="611FA34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sidR="00541CDF">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6A93B14B" w14:textId="4F2860ED" w:rsidR="00DE7849" w:rsidRPr="00541CDF" w:rsidRDefault="00D6749E" w:rsidP="00541CDF">
            <w:pPr>
              <w:rPr>
                <w:rFonts w:ascii="宋体" w:eastAsia="宋体" w:hAnsi="宋体"/>
              </w:rPr>
            </w:pPr>
            <w:bookmarkStart w:id="10" w:name="OLE_LINK41"/>
            <w:bookmarkStart w:id="11" w:name="OLE_LINK42"/>
            <w:r w:rsidRPr="00541CDF">
              <w:rPr>
                <w:rFonts w:ascii="宋体" w:eastAsia="宋体" w:hAnsi="宋体" w:hint="eastAsia"/>
              </w:rPr>
              <w:t>对</w:t>
            </w:r>
            <w:r w:rsidR="00541CDF" w:rsidRPr="00541CDF">
              <w:rPr>
                <w:rFonts w:ascii="宋体" w:eastAsia="宋体" w:hAnsi="宋体" w:hint="eastAsia"/>
              </w:rPr>
              <w:t>课程内容</w:t>
            </w:r>
            <w:r w:rsidRPr="00541CDF">
              <w:rPr>
                <w:rFonts w:ascii="宋体" w:eastAsia="宋体" w:hAnsi="宋体" w:hint="eastAsia"/>
              </w:rPr>
              <w:t>把握非常准确，</w:t>
            </w:r>
            <w:r w:rsidR="00541CDF" w:rsidRPr="00541CDF">
              <w:rPr>
                <w:rFonts w:ascii="宋体" w:eastAsia="宋体" w:hAnsi="宋体"/>
              </w:rPr>
              <w:t>结构完整，思路清晰</w:t>
            </w:r>
            <w:r w:rsidR="00541CDF" w:rsidRPr="00541CDF">
              <w:rPr>
                <w:rFonts w:ascii="宋体" w:eastAsia="宋体" w:hAnsi="宋体" w:hint="eastAsia"/>
              </w:rPr>
              <w:t>，引用有注释。有理论视角，观点深刻，体现</w:t>
            </w:r>
            <w:r w:rsidR="00541CDF" w:rsidRPr="00541CDF">
              <w:rPr>
                <w:rFonts w:ascii="宋体" w:eastAsia="宋体" w:hAnsi="宋体"/>
              </w:rPr>
              <w:t>自己的独立思考和见解。</w:t>
            </w:r>
            <w:r w:rsidR="00541CDF" w:rsidRPr="00541CDF">
              <w:rPr>
                <w:rFonts w:ascii="宋体" w:eastAsia="宋体" w:hAnsi="宋体" w:hint="eastAsia"/>
              </w:rPr>
              <w:t>注释和参考文献符合</w:t>
            </w:r>
            <w:r w:rsidR="00541CDF" w:rsidRPr="00541CDF">
              <w:rPr>
                <w:rFonts w:ascii="宋体" w:eastAsia="宋体" w:hAnsi="宋体"/>
              </w:rPr>
              <w:t>规范</w:t>
            </w:r>
            <w:r w:rsidR="00541CDF" w:rsidRPr="00541CDF">
              <w:rPr>
                <w:rFonts w:ascii="宋体" w:eastAsia="宋体" w:hAnsi="宋体" w:hint="eastAsia"/>
              </w:rPr>
              <w:t>。</w:t>
            </w:r>
            <w:bookmarkEnd w:id="10"/>
            <w:bookmarkEnd w:id="11"/>
          </w:p>
        </w:tc>
        <w:tc>
          <w:tcPr>
            <w:tcW w:w="1984" w:type="dxa"/>
            <w:tcBorders>
              <w:top w:val="single" w:sz="4" w:space="0" w:color="auto"/>
              <w:left w:val="single" w:sz="4" w:space="0" w:color="auto"/>
              <w:bottom w:val="single" w:sz="4" w:space="0" w:color="auto"/>
              <w:right w:val="single" w:sz="4" w:space="0" w:color="auto"/>
            </w:tcBorders>
          </w:tcPr>
          <w:p w14:paraId="3F05735F" w14:textId="5EF3F032" w:rsidR="00DE7849" w:rsidRPr="00541CDF" w:rsidRDefault="00D6749E" w:rsidP="00541CDF">
            <w:pPr>
              <w:rPr>
                <w:rFonts w:ascii="宋体" w:eastAsia="宋体" w:hAnsi="宋体"/>
              </w:rPr>
            </w:pPr>
            <w:r w:rsidRPr="00541CDF">
              <w:rPr>
                <w:rFonts w:ascii="宋体" w:eastAsia="宋体" w:hAnsi="宋体" w:hint="eastAsia"/>
              </w:rPr>
              <w:t>对</w:t>
            </w:r>
            <w:r w:rsidR="00541CDF" w:rsidRPr="00541CDF">
              <w:rPr>
                <w:rFonts w:ascii="宋体" w:eastAsia="宋体" w:hAnsi="宋体" w:hint="eastAsia"/>
              </w:rPr>
              <w:t>课程内容</w:t>
            </w:r>
            <w:r w:rsidRPr="00541CDF">
              <w:rPr>
                <w:rFonts w:ascii="宋体" w:eastAsia="宋体" w:hAnsi="宋体" w:hint="eastAsia"/>
              </w:rPr>
              <w:t>把握较为准确，</w:t>
            </w:r>
            <w:r w:rsidR="00541CDF" w:rsidRPr="00541CDF">
              <w:rPr>
                <w:rFonts w:ascii="宋体" w:eastAsia="宋体" w:hAnsi="宋体" w:hint="eastAsia"/>
              </w:rPr>
              <w:t>有提问，</w:t>
            </w:r>
            <w:r w:rsidRPr="00541CDF">
              <w:rPr>
                <w:rFonts w:ascii="宋体" w:eastAsia="宋体" w:hAnsi="宋体" w:hint="eastAsia"/>
              </w:rPr>
              <w:t>并结合</w:t>
            </w:r>
            <w:r w:rsidR="00541CDF" w:rsidRPr="00541CDF">
              <w:rPr>
                <w:rFonts w:ascii="宋体" w:eastAsia="宋体" w:hAnsi="宋体" w:hint="eastAsia"/>
              </w:rPr>
              <w:t>文本</w:t>
            </w:r>
            <w:r w:rsidRPr="00541CDF">
              <w:rPr>
                <w:rFonts w:ascii="宋体" w:eastAsia="宋体" w:hAnsi="宋体" w:hint="eastAsia"/>
              </w:rPr>
              <w:t>进行阐释。</w:t>
            </w:r>
            <w:r w:rsidR="00541CDF" w:rsidRPr="00541CDF">
              <w:rPr>
                <w:rFonts w:ascii="宋体" w:eastAsia="宋体" w:hAnsi="宋体" w:hint="eastAsia"/>
              </w:rPr>
              <w:t>但研究对象范畴不明，有泛泛而谈之嫌。结构完整，有自己的观点。注释和参考文献符合规范。</w:t>
            </w:r>
          </w:p>
        </w:tc>
        <w:tc>
          <w:tcPr>
            <w:tcW w:w="1843" w:type="dxa"/>
            <w:tcBorders>
              <w:top w:val="single" w:sz="4" w:space="0" w:color="auto"/>
              <w:left w:val="single" w:sz="4" w:space="0" w:color="auto"/>
              <w:bottom w:val="single" w:sz="4" w:space="0" w:color="auto"/>
              <w:right w:val="single" w:sz="4" w:space="0" w:color="auto"/>
            </w:tcBorders>
          </w:tcPr>
          <w:p w14:paraId="4F27D748" w14:textId="33079FB5" w:rsidR="00DE7849" w:rsidRPr="00541CDF" w:rsidRDefault="00D6749E" w:rsidP="00541CDF">
            <w:pPr>
              <w:rPr>
                <w:rFonts w:ascii="宋体" w:eastAsia="宋体" w:hAnsi="宋体" w:cs="Times New Roman"/>
                <w:bCs/>
                <w:color w:val="000000"/>
              </w:rPr>
            </w:pPr>
            <w:r w:rsidRPr="00541CDF">
              <w:rPr>
                <w:rFonts w:ascii="宋体" w:eastAsia="宋体" w:hAnsi="宋体" w:hint="eastAsia"/>
              </w:rPr>
              <w:t>对</w:t>
            </w:r>
            <w:r w:rsidR="00541CDF" w:rsidRPr="00541CDF">
              <w:rPr>
                <w:rFonts w:ascii="宋体" w:eastAsia="宋体" w:hAnsi="宋体" w:hint="eastAsia"/>
              </w:rPr>
              <w:t>课程内容</w:t>
            </w:r>
            <w:r w:rsidRPr="00541CDF">
              <w:rPr>
                <w:rFonts w:ascii="宋体" w:eastAsia="宋体" w:hAnsi="宋体" w:hint="eastAsia"/>
              </w:rPr>
              <w:t>把握不准确，</w:t>
            </w:r>
            <w:r w:rsidR="00541CDF" w:rsidRPr="00541CDF">
              <w:rPr>
                <w:rFonts w:ascii="宋体" w:eastAsia="宋体" w:hAnsi="宋体" w:cs="Times New Roman" w:hint="eastAsia"/>
                <w:bCs/>
                <w:color w:val="000000"/>
              </w:rPr>
              <w:t>提问不明确，研究对象不清晰，</w:t>
            </w:r>
            <w:r w:rsidR="00541CDF" w:rsidRPr="00541CDF">
              <w:rPr>
                <w:rFonts w:ascii="宋体" w:eastAsia="宋体" w:hAnsi="宋体" w:cs="Times New Roman"/>
                <w:bCs/>
                <w:color w:val="000000"/>
              </w:rPr>
              <w:t>结构</w:t>
            </w:r>
            <w:r w:rsidR="00541CDF" w:rsidRPr="00541CDF">
              <w:rPr>
                <w:rFonts w:ascii="宋体" w:eastAsia="宋体" w:hAnsi="宋体" w:cs="Times New Roman" w:hint="eastAsia"/>
                <w:bCs/>
                <w:color w:val="000000"/>
              </w:rPr>
              <w:t>完整，</w:t>
            </w:r>
            <w:r w:rsidR="00541CDF" w:rsidRPr="00541CDF">
              <w:rPr>
                <w:rFonts w:ascii="宋体" w:eastAsia="宋体" w:hAnsi="宋体" w:cs="Times New Roman"/>
                <w:bCs/>
                <w:color w:val="000000"/>
              </w:rPr>
              <w:t>语言规范。</w:t>
            </w:r>
            <w:r w:rsidR="00541CDF" w:rsidRPr="00541CDF">
              <w:rPr>
                <w:rFonts w:ascii="宋体" w:eastAsia="宋体" w:hAnsi="宋体" w:hint="eastAsia"/>
              </w:rPr>
              <w:t>观点平平。</w:t>
            </w:r>
            <w:r w:rsidR="00541CDF" w:rsidRPr="00541CDF">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467AC1D8" w14:textId="0A00BD41" w:rsidR="00DE7849" w:rsidRPr="00541CDF" w:rsidRDefault="00D6749E" w:rsidP="00541CDF">
            <w:pPr>
              <w:rPr>
                <w:rFonts w:ascii="宋体" w:eastAsia="宋体" w:hAnsi="宋体"/>
              </w:rPr>
            </w:pPr>
            <w:r w:rsidRPr="00541CDF">
              <w:rPr>
                <w:rFonts w:ascii="宋体" w:eastAsia="宋体" w:hAnsi="宋体" w:hint="eastAsia"/>
                <w:szCs w:val="21"/>
              </w:rPr>
              <w:t>对</w:t>
            </w:r>
            <w:r w:rsidR="00541CDF" w:rsidRPr="00541CDF">
              <w:rPr>
                <w:rFonts w:ascii="宋体" w:eastAsia="宋体" w:hAnsi="宋体" w:hint="eastAsia"/>
                <w:szCs w:val="21"/>
              </w:rPr>
              <w:t>课程内容</w:t>
            </w:r>
            <w:r w:rsidRPr="00541CDF">
              <w:rPr>
                <w:rFonts w:ascii="宋体" w:eastAsia="宋体" w:hAnsi="宋体" w:hint="eastAsia"/>
                <w:szCs w:val="21"/>
              </w:rPr>
              <w:t>把握有明显错误，</w:t>
            </w:r>
            <w:r w:rsidR="00541CDF" w:rsidRPr="00541CDF">
              <w:rPr>
                <w:rFonts w:ascii="宋体" w:eastAsia="宋体" w:hAnsi="宋体" w:hint="eastAsia"/>
              </w:rPr>
              <w:t>提问不明确，研究对象不清晰，</w:t>
            </w:r>
            <w:r w:rsidR="00541CDF" w:rsidRPr="00541CDF">
              <w:rPr>
                <w:rFonts w:ascii="宋体" w:eastAsia="宋体" w:hAnsi="宋体"/>
              </w:rPr>
              <w:t>结构</w:t>
            </w:r>
            <w:r w:rsidR="00541CDF" w:rsidRPr="00541CDF">
              <w:rPr>
                <w:rFonts w:ascii="宋体" w:eastAsia="宋体" w:hAnsi="宋体" w:hint="eastAsia"/>
              </w:rPr>
              <w:t>有缺陷，</w:t>
            </w:r>
            <w:r w:rsidR="00541CDF" w:rsidRPr="00541CDF">
              <w:rPr>
                <w:rFonts w:ascii="宋体" w:eastAsia="宋体" w:hAnsi="宋体"/>
              </w:rPr>
              <w:t>思路</w:t>
            </w:r>
            <w:r w:rsidR="00541CDF" w:rsidRPr="00541CDF">
              <w:rPr>
                <w:rFonts w:ascii="宋体" w:eastAsia="宋体" w:hAnsi="宋体" w:hint="eastAsia"/>
              </w:rPr>
              <w:t>不清晰或者</w:t>
            </w:r>
            <w:r w:rsidR="00541CDF" w:rsidRPr="00541CDF">
              <w:rPr>
                <w:rFonts w:ascii="宋体" w:eastAsia="宋体" w:hAnsi="宋体"/>
              </w:rPr>
              <w:t>语言</w:t>
            </w:r>
            <w:r w:rsidR="00541CDF" w:rsidRPr="00541CDF">
              <w:rPr>
                <w:rFonts w:ascii="宋体" w:eastAsia="宋体" w:hAnsi="宋体" w:hint="eastAsia"/>
              </w:rPr>
              <w:t>不</w:t>
            </w:r>
            <w:r w:rsidR="00541CDF" w:rsidRPr="00541CDF">
              <w:rPr>
                <w:rFonts w:ascii="宋体" w:eastAsia="宋体" w:hAnsi="宋体"/>
              </w:rPr>
              <w:t>规范。</w:t>
            </w:r>
            <w:r w:rsidR="00541CDF" w:rsidRPr="00541CDF">
              <w:rPr>
                <w:rFonts w:ascii="宋体" w:eastAsia="宋体" w:hAnsi="宋体" w:hint="eastAsia"/>
                <w:szCs w:val="21"/>
              </w:rPr>
              <w:t>观点不明确。</w:t>
            </w:r>
            <w:r w:rsidR="00541CDF" w:rsidRPr="00541CDF">
              <w:rPr>
                <w:rFonts w:ascii="宋体" w:eastAsia="宋体" w:hAnsi="宋体"/>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6E6B4964" w14:textId="64DE02F4" w:rsidR="00DE7849" w:rsidRPr="00541CDF" w:rsidRDefault="00541CDF" w:rsidP="00541CDF">
            <w:pPr>
              <w:rPr>
                <w:rFonts w:ascii="宋体" w:eastAsia="宋体" w:hAnsi="宋体"/>
              </w:rPr>
            </w:pPr>
            <w:r w:rsidRPr="00541CDF">
              <w:rPr>
                <w:rFonts w:ascii="宋体" w:eastAsia="宋体" w:hAnsi="宋体" w:hint="eastAsia"/>
              </w:rPr>
              <w:t>没有提问，没有研究对象，</w:t>
            </w:r>
            <w:r w:rsidRPr="00541CDF">
              <w:rPr>
                <w:rFonts w:ascii="宋体" w:eastAsia="宋体" w:hAnsi="宋体"/>
              </w:rPr>
              <w:t>结构</w:t>
            </w:r>
            <w:r w:rsidRPr="00541CDF">
              <w:rPr>
                <w:rFonts w:ascii="宋体" w:eastAsia="宋体" w:hAnsi="宋体" w:hint="eastAsia"/>
              </w:rPr>
              <w:t>有严重缺陷，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没有观点。</w:t>
            </w:r>
            <w:r w:rsidRPr="00541CDF">
              <w:rPr>
                <w:rFonts w:ascii="宋体" w:eastAsia="宋体" w:hAnsi="宋体"/>
              </w:rPr>
              <w:t>注释及引用</w:t>
            </w:r>
            <w:r w:rsidRPr="00541CDF">
              <w:rPr>
                <w:rFonts w:ascii="宋体" w:eastAsia="宋体" w:hAnsi="宋体" w:hint="eastAsia"/>
              </w:rPr>
              <w:t>不符</w:t>
            </w:r>
            <w:r w:rsidRPr="00541CDF">
              <w:rPr>
                <w:rFonts w:ascii="宋体" w:eastAsia="宋体" w:hAnsi="宋体"/>
              </w:rPr>
              <w:t>合规范</w:t>
            </w:r>
            <w:r w:rsidRPr="00541CDF">
              <w:rPr>
                <w:rFonts w:ascii="宋体" w:eastAsia="宋体" w:hAnsi="宋体" w:hint="eastAsia"/>
              </w:rPr>
              <w:t>，或涉嫌抄袭。</w:t>
            </w:r>
          </w:p>
        </w:tc>
      </w:tr>
      <w:tr w:rsidR="00794221" w:rsidRPr="002F4D99" w14:paraId="1B0A21B2" w14:textId="77777777" w:rsidTr="00541CDF">
        <w:trPr>
          <w:trHeight w:val="3859"/>
          <w:jc w:val="center"/>
        </w:trPr>
        <w:tc>
          <w:tcPr>
            <w:tcW w:w="993" w:type="dxa"/>
            <w:tcBorders>
              <w:top w:val="single" w:sz="4" w:space="0" w:color="auto"/>
              <w:left w:val="single" w:sz="4" w:space="0" w:color="auto"/>
              <w:bottom w:val="single" w:sz="4" w:space="0" w:color="auto"/>
              <w:right w:val="single" w:sz="4" w:space="0" w:color="auto"/>
            </w:tcBorders>
            <w:vAlign w:val="center"/>
          </w:tcPr>
          <w:p w14:paraId="794B165C" w14:textId="77777777" w:rsidR="00794221" w:rsidRPr="00930506" w:rsidRDefault="00794221" w:rsidP="00794221">
            <w:pPr>
              <w:spacing w:beforeLines="50" w:before="156" w:afterLines="50" w:after="156"/>
              <w:jc w:val="center"/>
              <w:rPr>
                <w:rFonts w:ascii="宋体" w:eastAsia="宋体" w:hAnsi="宋体"/>
                <w:b/>
                <w:bCs/>
                <w:kern w:val="0"/>
                <w:szCs w:val="21"/>
                <w:highlight w:val="yellow"/>
              </w:rPr>
            </w:pPr>
            <w:r w:rsidRPr="00930506">
              <w:rPr>
                <w:rFonts w:ascii="宋体" w:eastAsia="宋体" w:hAnsi="宋体" w:hint="eastAsia"/>
                <w:b/>
                <w:bCs/>
                <w:kern w:val="0"/>
                <w:szCs w:val="21"/>
                <w:highlight w:val="yellow"/>
              </w:rPr>
              <w:t>课程</w:t>
            </w:r>
          </w:p>
          <w:p w14:paraId="50A5ADC6" w14:textId="2E5A439F" w:rsidR="00794221" w:rsidRPr="00F56396" w:rsidRDefault="00794221" w:rsidP="00794221">
            <w:pPr>
              <w:spacing w:beforeLines="50" w:before="156" w:afterLines="50" w:after="156"/>
              <w:jc w:val="center"/>
              <w:rPr>
                <w:rFonts w:ascii="宋体" w:eastAsia="宋体" w:hAnsi="宋体"/>
                <w:b/>
                <w:bCs/>
                <w:kern w:val="0"/>
                <w:szCs w:val="21"/>
              </w:rPr>
            </w:pPr>
            <w:r w:rsidRPr="00930506">
              <w:rPr>
                <w:rFonts w:ascii="宋体" w:eastAsia="宋体" w:hAnsi="宋体"/>
                <w:b/>
                <w:bCs/>
                <w:kern w:val="0"/>
                <w:szCs w:val="21"/>
                <w:highlight w:val="yellow"/>
              </w:rPr>
              <w:t>目标2</w:t>
            </w:r>
          </w:p>
        </w:tc>
        <w:tc>
          <w:tcPr>
            <w:tcW w:w="1984" w:type="dxa"/>
            <w:tcBorders>
              <w:top w:val="single" w:sz="4" w:space="0" w:color="auto"/>
              <w:left w:val="single" w:sz="4" w:space="0" w:color="auto"/>
              <w:bottom w:val="single" w:sz="4" w:space="0" w:color="auto"/>
              <w:right w:val="single" w:sz="4" w:space="0" w:color="auto"/>
            </w:tcBorders>
          </w:tcPr>
          <w:p w14:paraId="7F086390" w14:textId="1A05FAC3" w:rsidR="00794221" w:rsidRPr="00D6749E" w:rsidRDefault="00794221" w:rsidP="00794221">
            <w:pPr>
              <w:widowControl/>
              <w:jc w:val="left"/>
              <w:rPr>
                <w:rFonts w:ascii="宋体" w:eastAsia="宋体" w:hAnsi="宋体" w:cs="宋体" w:hint="eastAsia"/>
                <w:bCs/>
                <w:color w:val="000000"/>
                <w:kern w:val="0"/>
                <w:szCs w:val="21"/>
              </w:rPr>
            </w:pPr>
            <w:bookmarkStart w:id="12" w:name="OLE_LINK43"/>
            <w:bookmarkStart w:id="13" w:name="OLE_LINK44"/>
            <w:r w:rsidRPr="00541CDF">
              <w:rPr>
                <w:rFonts w:ascii="宋体" w:eastAsia="宋体" w:hAnsi="宋体" w:hint="eastAsia"/>
              </w:rPr>
              <w:t>对课程内容把握非常准确，</w:t>
            </w:r>
            <w:r w:rsidRPr="00541CDF">
              <w:rPr>
                <w:rFonts w:ascii="宋体" w:eastAsia="宋体" w:hAnsi="宋体"/>
              </w:rPr>
              <w:t>结构完整，思路清晰</w:t>
            </w:r>
            <w:r w:rsidRPr="00541CDF">
              <w:rPr>
                <w:rFonts w:ascii="宋体" w:eastAsia="宋体" w:hAnsi="宋体" w:hint="eastAsia"/>
              </w:rPr>
              <w:t>。有</w:t>
            </w:r>
            <w:r>
              <w:rPr>
                <w:rFonts w:ascii="宋体" w:eastAsia="宋体" w:hAnsi="宋体" w:hint="eastAsia"/>
              </w:rPr>
              <w:t>问题意识，</w:t>
            </w:r>
            <w:r w:rsidRPr="00541CDF">
              <w:rPr>
                <w:rFonts w:ascii="宋体" w:eastAsia="宋体" w:hAnsi="宋体" w:hint="eastAsia"/>
              </w:rPr>
              <w:t>理论视角，观点深刻，体现</w:t>
            </w:r>
            <w:r w:rsidRPr="00541CDF">
              <w:rPr>
                <w:rFonts w:ascii="宋体" w:eastAsia="宋体" w:hAnsi="宋体"/>
              </w:rPr>
              <w:t>自己的独立思考和见解。</w:t>
            </w:r>
            <w:r w:rsidRPr="00541CDF">
              <w:rPr>
                <w:rFonts w:ascii="宋体" w:eastAsia="宋体" w:hAnsi="宋体" w:hint="eastAsia"/>
              </w:rPr>
              <w:t>注释和参考文献符合</w:t>
            </w:r>
            <w:r w:rsidRPr="00541CDF">
              <w:rPr>
                <w:rFonts w:ascii="宋体" w:eastAsia="宋体" w:hAnsi="宋体"/>
              </w:rPr>
              <w:t>规范</w:t>
            </w:r>
            <w:r w:rsidRPr="00541CDF">
              <w:rPr>
                <w:rFonts w:ascii="宋体" w:eastAsia="宋体" w:hAnsi="宋体" w:hint="eastAsia"/>
              </w:rPr>
              <w:t>。</w:t>
            </w:r>
            <w:bookmarkEnd w:id="12"/>
            <w:bookmarkEnd w:id="13"/>
          </w:p>
        </w:tc>
        <w:tc>
          <w:tcPr>
            <w:tcW w:w="1984" w:type="dxa"/>
            <w:tcBorders>
              <w:top w:val="single" w:sz="4" w:space="0" w:color="auto"/>
              <w:left w:val="single" w:sz="4" w:space="0" w:color="auto"/>
              <w:bottom w:val="single" w:sz="4" w:space="0" w:color="auto"/>
              <w:right w:val="single" w:sz="4" w:space="0" w:color="auto"/>
            </w:tcBorders>
          </w:tcPr>
          <w:p w14:paraId="7FE074F5" w14:textId="49E542D4" w:rsidR="00794221" w:rsidRPr="00F56396" w:rsidRDefault="00794221" w:rsidP="00794221">
            <w:pPr>
              <w:spacing w:beforeLines="50" w:before="156" w:afterLines="50" w:after="156"/>
              <w:rPr>
                <w:rFonts w:ascii="宋体" w:eastAsia="宋体" w:hAnsi="宋体"/>
                <w:szCs w:val="21"/>
              </w:rPr>
            </w:pPr>
            <w:r>
              <w:rPr>
                <w:rFonts w:ascii="宋体" w:eastAsia="宋体" w:hAnsi="宋体" w:hint="eastAsia"/>
                <w:kern w:val="0"/>
              </w:rPr>
              <w:t>对课程内容把握</w:t>
            </w:r>
            <w:r>
              <w:rPr>
                <w:rFonts w:ascii="宋体" w:eastAsia="宋体" w:hAnsi="宋体" w:hint="eastAsia"/>
                <w:kern w:val="0"/>
              </w:rPr>
              <w:t>较为</w:t>
            </w:r>
            <w:r>
              <w:rPr>
                <w:rFonts w:ascii="宋体" w:eastAsia="宋体" w:hAnsi="宋体" w:hint="eastAsia"/>
                <w:kern w:val="0"/>
              </w:rPr>
              <w:t>准确，</w:t>
            </w:r>
            <w:r>
              <w:rPr>
                <w:rFonts w:ascii="宋体" w:eastAsia="宋体" w:hAnsi="宋体" w:hint="eastAsia"/>
                <w:kern w:val="0"/>
              </w:rPr>
              <w:t>结构基本完整，表达通顺，</w:t>
            </w:r>
            <w:r>
              <w:rPr>
                <w:rFonts w:ascii="宋体" w:eastAsia="宋体" w:hAnsi="宋体" w:hint="eastAsia"/>
                <w:kern w:val="0"/>
              </w:rPr>
              <w:t>有</w:t>
            </w:r>
            <w:r>
              <w:rPr>
                <w:rFonts w:ascii="宋体" w:eastAsia="宋体" w:hAnsi="宋体" w:hint="eastAsia"/>
                <w:kern w:val="0"/>
              </w:rPr>
              <w:t>一定的</w:t>
            </w:r>
            <w:r>
              <w:rPr>
                <w:rFonts w:ascii="宋体" w:eastAsia="宋体" w:hAnsi="宋体" w:hint="eastAsia"/>
                <w:kern w:val="0"/>
              </w:rPr>
              <w:t>问题意识，</w:t>
            </w:r>
            <w:r>
              <w:rPr>
                <w:rFonts w:ascii="宋体" w:eastAsia="宋体" w:hAnsi="宋体" w:hint="eastAsia"/>
                <w:kern w:val="0"/>
              </w:rPr>
              <w:t>能够初步使用相关</w:t>
            </w:r>
            <w:r>
              <w:rPr>
                <w:rFonts w:ascii="宋体" w:eastAsia="宋体" w:hAnsi="宋体" w:hint="eastAsia"/>
                <w:kern w:val="0"/>
              </w:rPr>
              <w:t>理论视角，</w:t>
            </w:r>
            <w:r>
              <w:rPr>
                <w:rFonts w:ascii="宋体" w:eastAsia="宋体" w:hAnsi="宋体" w:hint="eastAsia"/>
                <w:kern w:val="0"/>
              </w:rPr>
              <w:t>有一定的论证支撑，但不够充分。</w:t>
            </w:r>
            <w:r>
              <w:rPr>
                <w:rFonts w:ascii="宋体" w:eastAsia="宋体" w:hAnsi="宋体" w:hint="eastAsia"/>
                <w:kern w:val="0"/>
              </w:rPr>
              <w:t>注释</w:t>
            </w:r>
            <w:r>
              <w:rPr>
                <w:rFonts w:ascii="宋体" w:eastAsia="宋体" w:hAnsi="宋体" w:hint="eastAsia"/>
                <w:kern w:val="0"/>
              </w:rPr>
              <w:t>和参考文献</w:t>
            </w:r>
            <w:r>
              <w:rPr>
                <w:rFonts w:ascii="宋体" w:eastAsia="宋体" w:hAnsi="宋体" w:hint="eastAsia"/>
                <w:kern w:val="0"/>
              </w:rPr>
              <w:t>基本</w:t>
            </w:r>
            <w:r>
              <w:rPr>
                <w:rFonts w:ascii="宋体" w:eastAsia="宋体" w:hAnsi="宋体" w:hint="eastAsia"/>
                <w:kern w:val="0"/>
              </w:rPr>
              <w:t>符合</w:t>
            </w:r>
            <w:r>
              <w:rPr>
                <w:rFonts w:ascii="宋体" w:eastAsia="宋体" w:hAnsi="宋体" w:hint="eastAsia"/>
                <w:kern w:val="0"/>
              </w:rPr>
              <w:t>规范。</w:t>
            </w:r>
          </w:p>
        </w:tc>
        <w:tc>
          <w:tcPr>
            <w:tcW w:w="1843" w:type="dxa"/>
            <w:tcBorders>
              <w:top w:val="single" w:sz="4" w:space="0" w:color="auto"/>
              <w:left w:val="single" w:sz="4" w:space="0" w:color="auto"/>
              <w:bottom w:val="single" w:sz="4" w:space="0" w:color="auto"/>
              <w:right w:val="single" w:sz="4" w:space="0" w:color="auto"/>
            </w:tcBorders>
          </w:tcPr>
          <w:p w14:paraId="60F3DFB3" w14:textId="1E6FA104" w:rsidR="00794221" w:rsidRPr="00794221" w:rsidRDefault="00794221" w:rsidP="00794221">
            <w:pPr>
              <w:spacing w:beforeLines="50" w:before="156" w:afterLines="50" w:after="156"/>
              <w:rPr>
                <w:rFonts w:ascii="宋体" w:eastAsia="宋体" w:hAnsi="宋体"/>
                <w:szCs w:val="21"/>
              </w:rPr>
            </w:pPr>
            <w:r w:rsidRPr="00541CDF">
              <w:rPr>
                <w:rFonts w:ascii="宋体" w:eastAsia="宋体" w:hAnsi="宋体" w:hint="eastAsia"/>
              </w:rPr>
              <w:t>对课程内容把握不准确，</w:t>
            </w:r>
            <w:r w:rsidRPr="00541CDF">
              <w:rPr>
                <w:rFonts w:ascii="宋体" w:eastAsia="宋体" w:hAnsi="宋体" w:cs="Times New Roman" w:hint="eastAsia"/>
                <w:bCs/>
                <w:color w:val="000000"/>
              </w:rPr>
              <w:t>提问不明确，研究对象不清晰，</w:t>
            </w:r>
            <w:r w:rsidRPr="00541CDF">
              <w:rPr>
                <w:rFonts w:ascii="宋体" w:eastAsia="宋体" w:hAnsi="宋体" w:cs="Times New Roman"/>
                <w:bCs/>
                <w:color w:val="000000"/>
              </w:rPr>
              <w:t>结构</w:t>
            </w:r>
            <w:r w:rsidRPr="00541CDF">
              <w:rPr>
                <w:rFonts w:ascii="宋体" w:eastAsia="宋体" w:hAnsi="宋体" w:cs="Times New Roman" w:hint="eastAsia"/>
                <w:bCs/>
                <w:color w:val="000000"/>
              </w:rPr>
              <w:t>完整，</w:t>
            </w:r>
            <w:r w:rsidRPr="00541CDF">
              <w:rPr>
                <w:rFonts w:ascii="宋体" w:eastAsia="宋体" w:hAnsi="宋体" w:cs="Times New Roman"/>
                <w:bCs/>
                <w:color w:val="000000"/>
              </w:rPr>
              <w:t>语言规范。</w:t>
            </w:r>
            <w:r w:rsidRPr="00541CDF">
              <w:rPr>
                <w:rFonts w:ascii="宋体" w:eastAsia="宋体" w:hAnsi="宋体" w:hint="eastAsia"/>
              </w:rPr>
              <w:t>观点平平。</w:t>
            </w:r>
            <w:r w:rsidRPr="00541CDF">
              <w:rPr>
                <w:rFonts w:ascii="宋体" w:eastAsia="宋体" w:hAnsi="宋体" w:cs="Times New Roman"/>
                <w:bCs/>
                <w:color w:val="000000"/>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06D9CA3F" w14:textId="5C35FD70" w:rsidR="00794221" w:rsidRPr="00F56396" w:rsidRDefault="00794221" w:rsidP="00794221">
            <w:pPr>
              <w:spacing w:beforeLines="50" w:before="156" w:afterLines="50" w:after="156"/>
              <w:rPr>
                <w:rFonts w:ascii="宋体" w:eastAsia="宋体" w:hAnsi="宋体"/>
                <w:szCs w:val="21"/>
              </w:rPr>
            </w:pPr>
            <w:r w:rsidRPr="00541CDF">
              <w:rPr>
                <w:rFonts w:ascii="宋体" w:eastAsia="宋体" w:hAnsi="宋体" w:hint="eastAsia"/>
                <w:szCs w:val="21"/>
              </w:rPr>
              <w:t>对课程内容把握有明显错误，</w:t>
            </w:r>
            <w:r w:rsidRPr="00541CDF">
              <w:rPr>
                <w:rFonts w:ascii="宋体" w:eastAsia="宋体" w:hAnsi="宋体" w:hint="eastAsia"/>
              </w:rPr>
              <w:t>提问不明确，研究对象不清晰，</w:t>
            </w:r>
            <w:r w:rsidRPr="00541CDF">
              <w:rPr>
                <w:rFonts w:ascii="宋体" w:eastAsia="宋体" w:hAnsi="宋体"/>
              </w:rPr>
              <w:t>结构</w:t>
            </w:r>
            <w:r w:rsidRPr="00541CDF">
              <w:rPr>
                <w:rFonts w:ascii="宋体" w:eastAsia="宋体" w:hAnsi="宋体" w:hint="eastAsia"/>
              </w:rPr>
              <w:t>有缺陷，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观点不明确。</w:t>
            </w:r>
            <w:r w:rsidRPr="00541CDF">
              <w:rPr>
                <w:rFonts w:ascii="宋体" w:eastAsia="宋体" w:hAnsi="宋体"/>
              </w:rPr>
              <w:t>注释及引用符合规范。</w:t>
            </w:r>
          </w:p>
        </w:tc>
        <w:tc>
          <w:tcPr>
            <w:tcW w:w="1779" w:type="dxa"/>
            <w:tcBorders>
              <w:top w:val="single" w:sz="4" w:space="0" w:color="auto"/>
              <w:left w:val="single" w:sz="4" w:space="0" w:color="auto"/>
              <w:bottom w:val="single" w:sz="4" w:space="0" w:color="auto"/>
              <w:right w:val="single" w:sz="4" w:space="0" w:color="auto"/>
            </w:tcBorders>
          </w:tcPr>
          <w:p w14:paraId="6C307BCC" w14:textId="32BE05FB" w:rsidR="00794221" w:rsidRPr="00F56396" w:rsidRDefault="00794221" w:rsidP="00794221">
            <w:pPr>
              <w:spacing w:beforeLines="50" w:before="156" w:afterLines="50" w:after="156"/>
              <w:rPr>
                <w:rFonts w:ascii="宋体" w:eastAsia="宋体" w:hAnsi="宋体"/>
                <w:szCs w:val="21"/>
              </w:rPr>
            </w:pPr>
            <w:r w:rsidRPr="00541CDF">
              <w:rPr>
                <w:rFonts w:ascii="宋体" w:eastAsia="宋体" w:hAnsi="宋体" w:hint="eastAsia"/>
              </w:rPr>
              <w:t>没有提问，没有研究对象，</w:t>
            </w:r>
            <w:r w:rsidRPr="00541CDF">
              <w:rPr>
                <w:rFonts w:ascii="宋体" w:eastAsia="宋体" w:hAnsi="宋体"/>
              </w:rPr>
              <w:t>结构</w:t>
            </w:r>
            <w:r w:rsidRPr="00541CDF">
              <w:rPr>
                <w:rFonts w:ascii="宋体" w:eastAsia="宋体" w:hAnsi="宋体" w:hint="eastAsia"/>
              </w:rPr>
              <w:t>有严重缺陷，</w:t>
            </w:r>
            <w:r w:rsidRPr="00541CDF">
              <w:rPr>
                <w:rFonts w:ascii="宋体" w:eastAsia="宋体" w:hAnsi="宋体"/>
              </w:rPr>
              <w:t>思路</w:t>
            </w:r>
            <w:r w:rsidRPr="00541CDF">
              <w:rPr>
                <w:rFonts w:ascii="宋体" w:eastAsia="宋体" w:hAnsi="宋体" w:hint="eastAsia"/>
              </w:rPr>
              <w:t>不清晰或者</w:t>
            </w:r>
            <w:r w:rsidRPr="00541CDF">
              <w:rPr>
                <w:rFonts w:ascii="宋体" w:eastAsia="宋体" w:hAnsi="宋体"/>
              </w:rPr>
              <w:t>语言</w:t>
            </w:r>
            <w:r w:rsidRPr="00541CDF">
              <w:rPr>
                <w:rFonts w:ascii="宋体" w:eastAsia="宋体" w:hAnsi="宋体" w:hint="eastAsia"/>
              </w:rPr>
              <w:t>不</w:t>
            </w:r>
            <w:r w:rsidRPr="00541CDF">
              <w:rPr>
                <w:rFonts w:ascii="宋体" w:eastAsia="宋体" w:hAnsi="宋体"/>
              </w:rPr>
              <w:t>规范。</w:t>
            </w:r>
            <w:r w:rsidRPr="00541CDF">
              <w:rPr>
                <w:rFonts w:ascii="宋体" w:eastAsia="宋体" w:hAnsi="宋体" w:hint="eastAsia"/>
                <w:szCs w:val="21"/>
              </w:rPr>
              <w:t>没有观点。</w:t>
            </w:r>
            <w:r w:rsidRPr="00541CDF">
              <w:rPr>
                <w:rFonts w:ascii="宋体" w:eastAsia="宋体" w:hAnsi="宋体"/>
              </w:rPr>
              <w:t>注释及引用</w:t>
            </w:r>
            <w:r w:rsidRPr="00541CDF">
              <w:rPr>
                <w:rFonts w:ascii="宋体" w:eastAsia="宋体" w:hAnsi="宋体" w:hint="eastAsia"/>
              </w:rPr>
              <w:t>不符</w:t>
            </w:r>
            <w:r w:rsidRPr="00541CDF">
              <w:rPr>
                <w:rFonts w:ascii="宋体" w:eastAsia="宋体" w:hAnsi="宋体"/>
              </w:rPr>
              <w:t>合规范</w:t>
            </w:r>
            <w:r w:rsidRPr="00541CDF">
              <w:rPr>
                <w:rFonts w:ascii="宋体" w:eastAsia="宋体" w:hAnsi="宋体" w:hint="eastAsia"/>
              </w:rPr>
              <w:t>，或涉嫌抄袭。</w:t>
            </w:r>
          </w:p>
        </w:tc>
      </w:tr>
    </w:tbl>
    <w:p w14:paraId="0609C79B"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F709" w14:textId="77777777" w:rsidR="009F23EB" w:rsidRDefault="009F23EB" w:rsidP="00AA630A">
      <w:r>
        <w:separator/>
      </w:r>
    </w:p>
  </w:endnote>
  <w:endnote w:type="continuationSeparator" w:id="0">
    <w:p w14:paraId="2C12BB15" w14:textId="77777777" w:rsidR="009F23EB" w:rsidRDefault="009F23E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Heiti SC Light"/>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F70C" w14:textId="77777777" w:rsidR="009F23EB" w:rsidRDefault="009F23EB" w:rsidP="00AA630A">
      <w:r>
        <w:separator/>
      </w:r>
    </w:p>
  </w:footnote>
  <w:footnote w:type="continuationSeparator" w:id="0">
    <w:p w14:paraId="53D89C44" w14:textId="77777777" w:rsidR="009F23EB" w:rsidRDefault="009F23EB"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2243"/>
    <w:rsid w:val="00007689"/>
    <w:rsid w:val="00022CBB"/>
    <w:rsid w:val="00077A5F"/>
    <w:rsid w:val="00090506"/>
    <w:rsid w:val="000E0497"/>
    <w:rsid w:val="000F054A"/>
    <w:rsid w:val="000F08A9"/>
    <w:rsid w:val="000F10B8"/>
    <w:rsid w:val="00123C60"/>
    <w:rsid w:val="001709C5"/>
    <w:rsid w:val="00190B91"/>
    <w:rsid w:val="001B4CBF"/>
    <w:rsid w:val="001E5724"/>
    <w:rsid w:val="001F0087"/>
    <w:rsid w:val="00202A63"/>
    <w:rsid w:val="00210F0C"/>
    <w:rsid w:val="00216873"/>
    <w:rsid w:val="00226AFE"/>
    <w:rsid w:val="002279A1"/>
    <w:rsid w:val="00242673"/>
    <w:rsid w:val="00253FCA"/>
    <w:rsid w:val="00264AEF"/>
    <w:rsid w:val="00285327"/>
    <w:rsid w:val="002A10DE"/>
    <w:rsid w:val="002A7568"/>
    <w:rsid w:val="002C1013"/>
    <w:rsid w:val="002E30C3"/>
    <w:rsid w:val="002E3913"/>
    <w:rsid w:val="002E685E"/>
    <w:rsid w:val="00313A87"/>
    <w:rsid w:val="00322986"/>
    <w:rsid w:val="0034254B"/>
    <w:rsid w:val="00382D9C"/>
    <w:rsid w:val="0038665C"/>
    <w:rsid w:val="003B6367"/>
    <w:rsid w:val="003C3D37"/>
    <w:rsid w:val="003C6127"/>
    <w:rsid w:val="003E77F5"/>
    <w:rsid w:val="003F0A30"/>
    <w:rsid w:val="003F0EF6"/>
    <w:rsid w:val="003F177D"/>
    <w:rsid w:val="003F4F39"/>
    <w:rsid w:val="004039C2"/>
    <w:rsid w:val="004070CF"/>
    <w:rsid w:val="00413448"/>
    <w:rsid w:val="00422D69"/>
    <w:rsid w:val="004418F3"/>
    <w:rsid w:val="00445D64"/>
    <w:rsid w:val="00457241"/>
    <w:rsid w:val="004579AB"/>
    <w:rsid w:val="004C7C4F"/>
    <w:rsid w:val="004D098E"/>
    <w:rsid w:val="00520C9E"/>
    <w:rsid w:val="00540EE4"/>
    <w:rsid w:val="00541CDF"/>
    <w:rsid w:val="00545ABF"/>
    <w:rsid w:val="005669AF"/>
    <w:rsid w:val="0058107F"/>
    <w:rsid w:val="005A0378"/>
    <w:rsid w:val="005B2FC0"/>
    <w:rsid w:val="005B6C61"/>
    <w:rsid w:val="005C5B4A"/>
    <w:rsid w:val="005F5D1A"/>
    <w:rsid w:val="00643CDD"/>
    <w:rsid w:val="0065191B"/>
    <w:rsid w:val="00665621"/>
    <w:rsid w:val="006935B2"/>
    <w:rsid w:val="006A3551"/>
    <w:rsid w:val="006D2E30"/>
    <w:rsid w:val="006D783E"/>
    <w:rsid w:val="006E0AB6"/>
    <w:rsid w:val="006E4F82"/>
    <w:rsid w:val="006F64C9"/>
    <w:rsid w:val="00701F56"/>
    <w:rsid w:val="00711CED"/>
    <w:rsid w:val="00723F6F"/>
    <w:rsid w:val="007639A2"/>
    <w:rsid w:val="007752E4"/>
    <w:rsid w:val="00794221"/>
    <w:rsid w:val="007C379D"/>
    <w:rsid w:val="007C4AE5"/>
    <w:rsid w:val="007C62ED"/>
    <w:rsid w:val="007D03E0"/>
    <w:rsid w:val="007E39E3"/>
    <w:rsid w:val="008128AD"/>
    <w:rsid w:val="00831936"/>
    <w:rsid w:val="00844536"/>
    <w:rsid w:val="0085232A"/>
    <w:rsid w:val="008560E2"/>
    <w:rsid w:val="00886EBF"/>
    <w:rsid w:val="008A02C2"/>
    <w:rsid w:val="008E0505"/>
    <w:rsid w:val="00924757"/>
    <w:rsid w:val="00930506"/>
    <w:rsid w:val="0094725D"/>
    <w:rsid w:val="009A0515"/>
    <w:rsid w:val="009A080F"/>
    <w:rsid w:val="009C50FC"/>
    <w:rsid w:val="009E6C09"/>
    <w:rsid w:val="009F23EB"/>
    <w:rsid w:val="00A03BBD"/>
    <w:rsid w:val="00A27E37"/>
    <w:rsid w:val="00A55B54"/>
    <w:rsid w:val="00A61EFD"/>
    <w:rsid w:val="00A6641B"/>
    <w:rsid w:val="00A85E73"/>
    <w:rsid w:val="00AA4570"/>
    <w:rsid w:val="00AA630A"/>
    <w:rsid w:val="00AB0A7E"/>
    <w:rsid w:val="00AB1545"/>
    <w:rsid w:val="00AB6D2A"/>
    <w:rsid w:val="00AE3D1A"/>
    <w:rsid w:val="00B0389D"/>
    <w:rsid w:val="00B03909"/>
    <w:rsid w:val="00B2241A"/>
    <w:rsid w:val="00B40ECD"/>
    <w:rsid w:val="00B446D0"/>
    <w:rsid w:val="00B45898"/>
    <w:rsid w:val="00B5279C"/>
    <w:rsid w:val="00B8389C"/>
    <w:rsid w:val="00B86C24"/>
    <w:rsid w:val="00BA23F0"/>
    <w:rsid w:val="00BE6016"/>
    <w:rsid w:val="00C00798"/>
    <w:rsid w:val="00C37FFE"/>
    <w:rsid w:val="00C54636"/>
    <w:rsid w:val="00C65903"/>
    <w:rsid w:val="00C82B13"/>
    <w:rsid w:val="00CA0166"/>
    <w:rsid w:val="00CA53B2"/>
    <w:rsid w:val="00CB3B5D"/>
    <w:rsid w:val="00CD7516"/>
    <w:rsid w:val="00CE74A3"/>
    <w:rsid w:val="00D02F99"/>
    <w:rsid w:val="00D13271"/>
    <w:rsid w:val="00D14471"/>
    <w:rsid w:val="00D256FD"/>
    <w:rsid w:val="00D417A1"/>
    <w:rsid w:val="00D504B7"/>
    <w:rsid w:val="00D512E5"/>
    <w:rsid w:val="00D6749E"/>
    <w:rsid w:val="00D715F7"/>
    <w:rsid w:val="00D93CBF"/>
    <w:rsid w:val="00DA688B"/>
    <w:rsid w:val="00DD3A09"/>
    <w:rsid w:val="00DD7B5F"/>
    <w:rsid w:val="00DE7786"/>
    <w:rsid w:val="00DE7849"/>
    <w:rsid w:val="00E05E8B"/>
    <w:rsid w:val="00E2500E"/>
    <w:rsid w:val="00E366AB"/>
    <w:rsid w:val="00E61010"/>
    <w:rsid w:val="00E76E34"/>
    <w:rsid w:val="00E9695D"/>
    <w:rsid w:val="00EA3DE7"/>
    <w:rsid w:val="00ED7F81"/>
    <w:rsid w:val="00EE02A2"/>
    <w:rsid w:val="00EF664E"/>
    <w:rsid w:val="00EF72D2"/>
    <w:rsid w:val="00F11F49"/>
    <w:rsid w:val="00F16079"/>
    <w:rsid w:val="00F3464A"/>
    <w:rsid w:val="00F56396"/>
    <w:rsid w:val="00F62AA1"/>
    <w:rsid w:val="00F70766"/>
    <w:rsid w:val="00F86A54"/>
    <w:rsid w:val="00FA2770"/>
    <w:rsid w:val="00FB77A1"/>
    <w:rsid w:val="00FC24B5"/>
    <w:rsid w:val="00FE1D84"/>
    <w:rsid w:val="00FF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5100"/>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Emphasis"/>
    <w:basedOn w:val="a0"/>
    <w:uiPriority w:val="20"/>
    <w:qFormat/>
    <w:rsid w:val="00541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5688">
      <w:bodyDiv w:val="1"/>
      <w:marLeft w:val="0"/>
      <w:marRight w:val="0"/>
      <w:marTop w:val="0"/>
      <w:marBottom w:val="0"/>
      <w:divBdr>
        <w:top w:val="none" w:sz="0" w:space="0" w:color="auto"/>
        <w:left w:val="none" w:sz="0" w:space="0" w:color="auto"/>
        <w:bottom w:val="none" w:sz="0" w:space="0" w:color="auto"/>
        <w:right w:val="none" w:sz="0" w:space="0" w:color="auto"/>
      </w:divBdr>
    </w:div>
    <w:div w:id="355498214">
      <w:bodyDiv w:val="1"/>
      <w:marLeft w:val="0"/>
      <w:marRight w:val="0"/>
      <w:marTop w:val="0"/>
      <w:marBottom w:val="0"/>
      <w:divBdr>
        <w:top w:val="none" w:sz="0" w:space="0" w:color="auto"/>
        <w:left w:val="none" w:sz="0" w:space="0" w:color="auto"/>
        <w:bottom w:val="none" w:sz="0" w:space="0" w:color="auto"/>
        <w:right w:val="none" w:sz="0" w:space="0" w:color="auto"/>
      </w:divBdr>
    </w:div>
    <w:div w:id="363750920">
      <w:bodyDiv w:val="1"/>
      <w:marLeft w:val="0"/>
      <w:marRight w:val="0"/>
      <w:marTop w:val="0"/>
      <w:marBottom w:val="0"/>
      <w:divBdr>
        <w:top w:val="none" w:sz="0" w:space="0" w:color="auto"/>
        <w:left w:val="none" w:sz="0" w:space="0" w:color="auto"/>
        <w:bottom w:val="none" w:sz="0" w:space="0" w:color="auto"/>
        <w:right w:val="none" w:sz="0" w:space="0" w:color="auto"/>
      </w:divBdr>
    </w:div>
    <w:div w:id="377706793">
      <w:bodyDiv w:val="1"/>
      <w:marLeft w:val="0"/>
      <w:marRight w:val="0"/>
      <w:marTop w:val="0"/>
      <w:marBottom w:val="0"/>
      <w:divBdr>
        <w:top w:val="none" w:sz="0" w:space="0" w:color="auto"/>
        <w:left w:val="none" w:sz="0" w:space="0" w:color="auto"/>
        <w:bottom w:val="none" w:sz="0" w:space="0" w:color="auto"/>
        <w:right w:val="none" w:sz="0" w:space="0" w:color="auto"/>
      </w:divBdr>
    </w:div>
    <w:div w:id="856386553">
      <w:bodyDiv w:val="1"/>
      <w:marLeft w:val="0"/>
      <w:marRight w:val="0"/>
      <w:marTop w:val="0"/>
      <w:marBottom w:val="0"/>
      <w:divBdr>
        <w:top w:val="none" w:sz="0" w:space="0" w:color="auto"/>
        <w:left w:val="none" w:sz="0" w:space="0" w:color="auto"/>
        <w:bottom w:val="none" w:sz="0" w:space="0" w:color="auto"/>
        <w:right w:val="none" w:sz="0" w:space="0" w:color="auto"/>
      </w:divBdr>
    </w:div>
    <w:div w:id="11162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9</Pages>
  <Words>779</Words>
  <Characters>4885</Characters>
  <Application>Microsoft Office Word</Application>
  <DocSecurity>0</DocSecurity>
  <Lines>69</Lines>
  <Paragraphs>17</Paragraphs>
  <ScaleCrop>false</ScaleCrop>
  <Company>P R C</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674656753@qq.com</cp:lastModifiedBy>
  <cp:revision>91</cp:revision>
  <cp:lastPrinted>2020-12-24T07:17:00Z</cp:lastPrinted>
  <dcterms:created xsi:type="dcterms:W3CDTF">2023-03-29T06:11:00Z</dcterms:created>
  <dcterms:modified xsi:type="dcterms:W3CDTF">2023-04-14T01:58:00Z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