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A531AE" w:rsidRDefault="00A35297" w:rsidP="00CB66EC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 w:cs="宋体"/>
          <w:bCs/>
          <w:kern w:val="0"/>
          <w:sz w:val="36"/>
          <w:szCs w:val="36"/>
        </w:rPr>
      </w:pPr>
      <w:r w:rsidRPr="00A531A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A531AE" w:rsidRPr="00B432AB">
        <w:rPr>
          <w:rFonts w:ascii="方正小标宋_GBK" w:eastAsia="方正小标宋_GBK" w:hAnsi="宋体" w:hint="eastAsia"/>
          <w:bCs/>
          <w:kern w:val="0"/>
          <w:sz w:val="36"/>
          <w:szCs w:val="36"/>
        </w:rPr>
        <w:t>法学</w:t>
      </w:r>
      <w:r w:rsidRPr="00A531A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A531AE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招生简章</w:t>
      </w:r>
    </w:p>
    <w:p w:rsidR="005403DE" w:rsidRPr="00B03FCE" w:rsidRDefault="00F50C61" w:rsidP="00CB66EC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A35297" w:rsidRPr="00B03FCE" w:rsidRDefault="007714EC" w:rsidP="001F5766">
      <w:pPr>
        <w:spacing w:line="372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王健</w:t>
      </w:r>
      <w:r w:rsidRPr="00640224">
        <w:rPr>
          <w:rFonts w:ascii="仿宋" w:eastAsia="仿宋" w:hAnsi="仿宋"/>
          <w:color w:val="000000" w:themeColor="text1"/>
          <w:sz w:val="28"/>
          <w:szCs w:val="28"/>
        </w:rPr>
        <w:t>法学院法学</w:t>
      </w: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 w:rsidRPr="00640224">
        <w:rPr>
          <w:rFonts w:ascii="仿宋" w:eastAsia="仿宋" w:hAnsi="仿宋"/>
          <w:color w:val="000000" w:themeColor="text1"/>
          <w:sz w:val="28"/>
          <w:szCs w:val="28"/>
        </w:rPr>
        <w:t>教育体系完备，拥有法学一级学科硕士及法学一级学科博士学位授予权，同时拥有法学一级学科博士后流动站</w:t>
      </w: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Pr="00640224">
        <w:rPr>
          <w:rFonts w:ascii="仿宋" w:eastAsia="仿宋" w:hAnsi="仿宋"/>
          <w:color w:val="000000" w:themeColor="text1"/>
          <w:sz w:val="28"/>
          <w:szCs w:val="28"/>
        </w:rPr>
        <w:t>是江苏省高等学校品牌专业、江苏省一级重点学科和江苏省序列重点学科。</w:t>
      </w:r>
    </w:p>
    <w:p w:rsidR="00A35297" w:rsidRPr="00B03FCE" w:rsidRDefault="00A35297" w:rsidP="00CB66EC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A35297" w:rsidRDefault="00640224" w:rsidP="001F576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法学辅修专业在第一学位基础上培养掌握法学原理、知识与技术，具备较好的法律理念与法律方法基础，能够把社会法律服务工作与其第一学位专业结合的复合型人才，增强学生</w:t>
      </w:r>
      <w:r w:rsidRPr="00640224">
        <w:rPr>
          <w:rFonts w:ascii="仿宋" w:eastAsia="仿宋" w:hAnsi="仿宋"/>
          <w:color w:val="000000" w:themeColor="text1"/>
          <w:sz w:val="28"/>
          <w:szCs w:val="28"/>
        </w:rPr>
        <w:t>毕业后对社会的适应力</w:t>
      </w: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和</w:t>
      </w:r>
      <w:r w:rsidRPr="00640224">
        <w:rPr>
          <w:rFonts w:ascii="仿宋" w:eastAsia="仿宋" w:hAnsi="仿宋"/>
          <w:color w:val="000000" w:themeColor="text1"/>
          <w:sz w:val="28"/>
          <w:szCs w:val="28"/>
        </w:rPr>
        <w:t>竞争力，拓宽学生的就业途径和方向，满足用人单位和社会对多样化知识背景人才的需求。</w:t>
      </w:r>
    </w:p>
    <w:p w:rsidR="00A44800" w:rsidRDefault="00A44800" w:rsidP="001F576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>
        <w:rPr>
          <w:rFonts w:ascii="仿宋" w:eastAsia="仿宋" w:hAnsi="仿宋"/>
          <w:color w:val="000000" w:themeColor="text1"/>
          <w:sz w:val="28"/>
          <w:szCs w:val="28"/>
        </w:rPr>
        <w:t>经过辅修学习获得以下知识和能力：</w:t>
      </w:r>
    </w:p>
    <w:p w:rsidR="00A44800" w:rsidRPr="00163F9F" w:rsidRDefault="00163F9F" w:rsidP="001F576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1、</w:t>
      </w:r>
      <w:r w:rsidR="00A44800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较</w:t>
      </w:r>
      <w:r w:rsidR="00A44800" w:rsidRPr="00163F9F">
        <w:rPr>
          <w:rFonts w:ascii="仿宋" w:eastAsia="仿宋" w:hAnsi="仿宋"/>
          <w:color w:val="000000" w:themeColor="text1"/>
          <w:sz w:val="28"/>
          <w:szCs w:val="28"/>
        </w:rPr>
        <w:t>系统的掌握本专业的法学基本理论、基础知识和基本技能，具备法学思维，具有运用法学理论和法学方法解决法律问题的基本能力；</w:t>
      </w:r>
    </w:p>
    <w:p w:rsidR="00A44800" w:rsidRPr="00163F9F" w:rsidRDefault="00163F9F" w:rsidP="001F576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A44800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具有</w:t>
      </w:r>
      <w:r w:rsidR="00A44800" w:rsidRPr="00163F9F">
        <w:rPr>
          <w:rFonts w:ascii="仿宋" w:eastAsia="仿宋" w:hAnsi="仿宋"/>
          <w:color w:val="000000" w:themeColor="text1"/>
          <w:sz w:val="28"/>
          <w:szCs w:val="28"/>
        </w:rPr>
        <w:t>独立获取知识、提出问题、</w:t>
      </w:r>
      <w:r w:rsidR="00A44800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分析</w:t>
      </w:r>
      <w:r w:rsidR="00A44800" w:rsidRPr="00163F9F">
        <w:rPr>
          <w:rFonts w:ascii="仿宋" w:eastAsia="仿宋" w:hAnsi="仿宋"/>
          <w:color w:val="000000" w:themeColor="text1"/>
          <w:sz w:val="28"/>
          <w:szCs w:val="28"/>
        </w:rPr>
        <w:t>问题和解决问题的基本能力；</w:t>
      </w:r>
    </w:p>
    <w:p w:rsidR="00A44800" w:rsidRPr="00163F9F" w:rsidRDefault="00163F9F" w:rsidP="001F576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A44800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具备</w:t>
      </w:r>
      <w:r w:rsidR="00A44800" w:rsidRPr="00163F9F">
        <w:rPr>
          <w:rFonts w:ascii="仿宋" w:eastAsia="仿宋" w:hAnsi="仿宋"/>
          <w:color w:val="000000" w:themeColor="text1"/>
          <w:sz w:val="28"/>
          <w:szCs w:val="28"/>
        </w:rPr>
        <w:t>较强的语言表达能力和社会活动能力；</w:t>
      </w:r>
    </w:p>
    <w:p w:rsidR="00A44800" w:rsidRPr="00163F9F" w:rsidRDefault="00163F9F" w:rsidP="001F5766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4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A44800" w:rsidRPr="00163F9F">
        <w:rPr>
          <w:rFonts w:ascii="仿宋" w:eastAsia="仿宋" w:hAnsi="仿宋" w:hint="eastAsia"/>
          <w:color w:val="000000" w:themeColor="text1"/>
          <w:sz w:val="28"/>
          <w:szCs w:val="28"/>
        </w:rPr>
        <w:t>具备较强的</w:t>
      </w:r>
      <w:r w:rsidR="00A44800" w:rsidRPr="00163F9F">
        <w:rPr>
          <w:rFonts w:ascii="仿宋" w:eastAsia="仿宋" w:hAnsi="仿宋"/>
          <w:color w:val="000000" w:themeColor="text1"/>
          <w:sz w:val="28"/>
          <w:szCs w:val="28"/>
        </w:rPr>
        <w:t>适应能力，能在本学科专业或相关学科专业内多方位开展工作。</w:t>
      </w:r>
    </w:p>
    <w:p w:rsidR="001F5766" w:rsidRDefault="001F5766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B03FCE" w:rsidRPr="00B03FCE" w:rsidRDefault="00F50C61" w:rsidP="00CB66EC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lastRenderedPageBreak/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1F5766" w:rsidRDefault="00B03FCE" w:rsidP="001F5766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1F5766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1F5766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1F5766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1F5766">
        <w:rPr>
          <w:rFonts w:ascii="仿宋" w:eastAsia="仿宋" w:hAnsi="仿宋"/>
          <w:b/>
          <w:bCs/>
          <w:sz w:val="28"/>
          <w:szCs w:val="28"/>
        </w:rPr>
        <w:t>象及</w:t>
      </w:r>
      <w:r w:rsidRPr="001F5766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Pr="00987E09" w:rsidRDefault="00F41E59" w:rsidP="001F57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87E09">
        <w:rPr>
          <w:rFonts w:ascii="仿宋" w:eastAsia="仿宋" w:hAnsi="仿宋" w:hint="eastAsia"/>
          <w:sz w:val="28"/>
          <w:szCs w:val="28"/>
        </w:rPr>
        <w:t>（</w:t>
      </w:r>
      <w:r w:rsidRPr="00987E09">
        <w:rPr>
          <w:rFonts w:ascii="仿宋" w:eastAsia="仿宋" w:hAnsi="仿宋"/>
          <w:sz w:val="28"/>
          <w:szCs w:val="28"/>
        </w:rPr>
        <w:t>1</w:t>
      </w:r>
      <w:r w:rsidRPr="00987E09">
        <w:rPr>
          <w:rFonts w:ascii="仿宋" w:eastAsia="仿宋" w:hAnsi="仿宋" w:hint="eastAsia"/>
          <w:sz w:val="28"/>
          <w:szCs w:val="28"/>
        </w:rPr>
        <w:t>）</w:t>
      </w:r>
      <w:r w:rsidRPr="00987E09">
        <w:rPr>
          <w:rFonts w:ascii="仿宋" w:eastAsia="仿宋" w:hAnsi="仿宋"/>
          <w:sz w:val="28"/>
          <w:szCs w:val="28"/>
        </w:rPr>
        <w:t>苏州大学普通高等教育本科在籍</w:t>
      </w:r>
      <w:r w:rsidRPr="00987E09">
        <w:rPr>
          <w:rFonts w:ascii="仿宋" w:eastAsia="仿宋" w:hAnsi="仿宋" w:hint="eastAsia"/>
          <w:sz w:val="28"/>
          <w:szCs w:val="28"/>
        </w:rPr>
        <w:t>在校</w:t>
      </w:r>
      <w:r w:rsidRPr="00987E09">
        <w:rPr>
          <w:rFonts w:ascii="仿宋" w:eastAsia="仿宋" w:hAnsi="仿宋"/>
          <w:sz w:val="28"/>
          <w:szCs w:val="28"/>
        </w:rPr>
        <w:t>学生；</w:t>
      </w:r>
    </w:p>
    <w:p w:rsidR="00F41E59" w:rsidRPr="00987E09" w:rsidRDefault="00F41E59" w:rsidP="001F57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87E09">
        <w:rPr>
          <w:rFonts w:ascii="仿宋" w:eastAsia="仿宋" w:hAnsi="仿宋" w:hint="eastAsia"/>
          <w:sz w:val="28"/>
          <w:szCs w:val="28"/>
        </w:rPr>
        <w:t>（2）</w:t>
      </w:r>
      <w:r w:rsidRPr="00987E09">
        <w:rPr>
          <w:rFonts w:ascii="仿宋" w:eastAsia="仿宋" w:hAnsi="仿宋"/>
          <w:sz w:val="28"/>
          <w:szCs w:val="28"/>
        </w:rPr>
        <w:t>学有余力的学生。学生主修专业所有已修课程学分绩点均</w:t>
      </w:r>
      <w:r w:rsidRPr="00987E09">
        <w:rPr>
          <w:rFonts w:ascii="仿宋" w:eastAsia="仿宋" w:hAnsi="仿宋" w:hint="eastAsia"/>
          <w:sz w:val="28"/>
          <w:szCs w:val="28"/>
        </w:rPr>
        <w:t>须</w:t>
      </w:r>
      <w:r w:rsidRPr="00987E09">
        <w:rPr>
          <w:rFonts w:ascii="仿宋" w:eastAsia="仿宋" w:hAnsi="仿宋"/>
          <w:sz w:val="28"/>
          <w:szCs w:val="28"/>
        </w:rPr>
        <w:t>达到1.0及以上</w:t>
      </w:r>
      <w:r w:rsidRPr="00987E09">
        <w:rPr>
          <w:rFonts w:ascii="仿宋" w:eastAsia="仿宋" w:hAnsi="仿宋" w:hint="eastAsia"/>
          <w:sz w:val="28"/>
          <w:szCs w:val="28"/>
        </w:rPr>
        <w:t>，</w:t>
      </w:r>
      <w:r w:rsidRPr="00987E09">
        <w:rPr>
          <w:rFonts w:ascii="仿宋" w:eastAsia="仿宋" w:hAnsi="仿宋"/>
          <w:sz w:val="28"/>
          <w:szCs w:val="28"/>
        </w:rPr>
        <w:t>记录等级的课程达D及以上等级，且申请时必修课程无</w:t>
      </w:r>
      <w:r w:rsidRPr="00987E09">
        <w:rPr>
          <w:rFonts w:ascii="仿宋" w:eastAsia="仿宋" w:hAnsi="仿宋" w:hint="eastAsia"/>
          <w:sz w:val="28"/>
          <w:szCs w:val="28"/>
        </w:rPr>
        <w:t>“</w:t>
      </w:r>
      <w:r w:rsidRPr="00987E09">
        <w:rPr>
          <w:rFonts w:ascii="仿宋" w:eastAsia="仿宋" w:hAnsi="仿宋"/>
          <w:sz w:val="28"/>
          <w:szCs w:val="28"/>
        </w:rPr>
        <w:t>弃考</w:t>
      </w:r>
      <w:r w:rsidRPr="00987E09">
        <w:rPr>
          <w:rFonts w:ascii="仿宋" w:eastAsia="仿宋" w:hAnsi="仿宋" w:hint="eastAsia"/>
          <w:sz w:val="28"/>
          <w:szCs w:val="28"/>
        </w:rPr>
        <w:t>”</w:t>
      </w:r>
      <w:r w:rsidR="009A735B">
        <w:rPr>
          <w:rFonts w:ascii="仿宋" w:eastAsia="仿宋" w:hAnsi="仿宋" w:hint="eastAsia"/>
          <w:sz w:val="28"/>
          <w:szCs w:val="28"/>
        </w:rPr>
        <w:t>;</w:t>
      </w:r>
    </w:p>
    <w:p w:rsidR="00F41E59" w:rsidRPr="00B03FCE" w:rsidRDefault="00F41E59" w:rsidP="001F57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87E09">
        <w:rPr>
          <w:rFonts w:ascii="仿宋" w:eastAsia="仿宋" w:hAnsi="仿宋" w:hint="eastAsia"/>
          <w:sz w:val="28"/>
          <w:szCs w:val="28"/>
        </w:rPr>
        <w:t>（3）申请的辅修</w:t>
      </w:r>
      <w:r w:rsidRPr="00987E09">
        <w:rPr>
          <w:rFonts w:ascii="仿宋" w:eastAsia="仿宋" w:hAnsi="仿宋"/>
          <w:sz w:val="28"/>
          <w:szCs w:val="28"/>
        </w:rPr>
        <w:t>专业不得隶属于正在修读的主修专业所属</w:t>
      </w:r>
      <w:r w:rsidRPr="00987E09">
        <w:rPr>
          <w:rFonts w:ascii="仿宋" w:eastAsia="仿宋" w:hAnsi="仿宋" w:hint="eastAsia"/>
          <w:sz w:val="28"/>
          <w:szCs w:val="28"/>
        </w:rPr>
        <w:t>专业大类</w:t>
      </w:r>
      <w:r w:rsidRPr="00987E09">
        <w:rPr>
          <w:rFonts w:ascii="仿宋" w:eastAsia="仿宋" w:hAnsi="仿宋"/>
          <w:sz w:val="28"/>
          <w:szCs w:val="28"/>
        </w:rPr>
        <w:t>。</w:t>
      </w:r>
    </w:p>
    <w:p w:rsidR="00B03FCE" w:rsidRPr="001F5766" w:rsidRDefault="00B03FCE" w:rsidP="001F5766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1F5766">
        <w:rPr>
          <w:rFonts w:ascii="仿宋" w:eastAsia="仿宋" w:hAnsi="仿宋"/>
          <w:b/>
          <w:bCs/>
          <w:sz w:val="28"/>
          <w:szCs w:val="28"/>
        </w:rPr>
        <w:t>2</w:t>
      </w:r>
      <w:r w:rsidRPr="001F5766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1F5766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1F5766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1F5766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1F5766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1F5766">
        <w:rPr>
          <w:rFonts w:ascii="仿宋" w:eastAsia="仿宋" w:hAnsi="仿宋"/>
          <w:b/>
          <w:bCs/>
          <w:sz w:val="28"/>
          <w:szCs w:val="28"/>
        </w:rPr>
        <w:t>人数</w:t>
      </w:r>
    </w:p>
    <w:p w:rsidR="00A03BB5" w:rsidRPr="00B03FCE" w:rsidRDefault="00640224" w:rsidP="001F57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拟招生</w:t>
      </w:r>
      <w:r>
        <w:rPr>
          <w:rFonts w:ascii="仿宋" w:eastAsia="仿宋" w:hAnsi="仿宋"/>
          <w:sz w:val="28"/>
          <w:szCs w:val="28"/>
        </w:rPr>
        <w:t>人数为</w:t>
      </w:r>
      <w:r>
        <w:rPr>
          <w:rFonts w:ascii="仿宋" w:eastAsia="仿宋" w:hAnsi="仿宋" w:hint="eastAsia"/>
          <w:sz w:val="28"/>
          <w:szCs w:val="28"/>
        </w:rPr>
        <w:t>200人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最低</w:t>
      </w:r>
      <w:r>
        <w:rPr>
          <w:rFonts w:ascii="仿宋" w:eastAsia="仿宋" w:hAnsi="仿宋"/>
          <w:sz w:val="28"/>
          <w:szCs w:val="28"/>
        </w:rPr>
        <w:t>开班人数为</w:t>
      </w:r>
      <w:r>
        <w:rPr>
          <w:rFonts w:ascii="仿宋" w:eastAsia="仿宋" w:hAnsi="仿宋" w:hint="eastAsia"/>
          <w:sz w:val="28"/>
          <w:szCs w:val="28"/>
        </w:rPr>
        <w:t>50人。</w:t>
      </w:r>
    </w:p>
    <w:p w:rsidR="00B03FCE" w:rsidRPr="001F5766" w:rsidRDefault="00B03FCE" w:rsidP="001F5766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1F5766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1F5766">
        <w:rPr>
          <w:rFonts w:ascii="仿宋" w:eastAsia="仿宋" w:hAnsi="仿宋"/>
          <w:b/>
          <w:bCs/>
          <w:sz w:val="28"/>
          <w:szCs w:val="28"/>
        </w:rPr>
        <w:t>机制</w:t>
      </w:r>
    </w:p>
    <w:p w:rsidR="00A03BB5" w:rsidRPr="00B03FCE" w:rsidRDefault="00AE0326" w:rsidP="001F57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辅</w:t>
      </w:r>
      <w:r>
        <w:rPr>
          <w:rFonts w:ascii="仿宋" w:eastAsia="仿宋" w:hAnsi="仿宋"/>
          <w:sz w:val="28"/>
          <w:szCs w:val="28"/>
        </w:rPr>
        <w:t>修的招生报名工作由</w:t>
      </w:r>
      <w:r>
        <w:rPr>
          <w:rFonts w:ascii="仿宋" w:eastAsia="仿宋" w:hAnsi="仿宋" w:hint="eastAsia"/>
          <w:sz w:val="28"/>
          <w:szCs w:val="28"/>
        </w:rPr>
        <w:t>学</w:t>
      </w:r>
      <w:r>
        <w:rPr>
          <w:rFonts w:ascii="仿宋" w:eastAsia="仿宋" w:hAnsi="仿宋"/>
          <w:sz w:val="28"/>
          <w:szCs w:val="28"/>
        </w:rPr>
        <w:t>校统一安排</w:t>
      </w:r>
      <w:r>
        <w:rPr>
          <w:rFonts w:ascii="仿宋" w:eastAsia="仿宋" w:hAnsi="仿宋" w:hint="eastAsia"/>
          <w:sz w:val="28"/>
          <w:szCs w:val="28"/>
        </w:rPr>
        <w:t>，具体</w:t>
      </w:r>
      <w:r>
        <w:rPr>
          <w:rFonts w:ascii="仿宋" w:eastAsia="仿宋" w:hAnsi="仿宋"/>
          <w:sz w:val="28"/>
          <w:szCs w:val="28"/>
        </w:rPr>
        <w:t>录取工作由专业所在学院</w:t>
      </w:r>
      <w:r>
        <w:rPr>
          <w:rFonts w:ascii="仿宋" w:eastAsia="仿宋" w:hAnsi="仿宋" w:hint="eastAsia"/>
          <w:sz w:val="28"/>
          <w:szCs w:val="28"/>
        </w:rPr>
        <w:t>（部）负责</w:t>
      </w:r>
      <w:r w:rsidR="005556F9">
        <w:rPr>
          <w:rFonts w:ascii="仿宋" w:eastAsia="仿宋" w:hAnsi="仿宋" w:hint="eastAsia"/>
          <w:sz w:val="28"/>
          <w:szCs w:val="28"/>
        </w:rPr>
        <w:t>,</w:t>
      </w:r>
      <w:r w:rsidR="005556F9">
        <w:rPr>
          <w:rFonts w:ascii="仿宋" w:eastAsia="仿宋" w:hAnsi="仿宋"/>
          <w:sz w:val="28"/>
          <w:szCs w:val="28"/>
        </w:rPr>
        <w:t>若报名人数超过拟招生人数</w:t>
      </w:r>
      <w:r w:rsidR="005556F9">
        <w:rPr>
          <w:rFonts w:ascii="仿宋" w:eastAsia="仿宋" w:hAnsi="仿宋" w:hint="eastAsia"/>
          <w:sz w:val="28"/>
          <w:szCs w:val="28"/>
        </w:rPr>
        <w:t>则</w:t>
      </w:r>
      <w:r w:rsidR="005556F9">
        <w:rPr>
          <w:rFonts w:ascii="仿宋" w:eastAsia="仿宋" w:hAnsi="仿宋"/>
          <w:sz w:val="28"/>
          <w:szCs w:val="28"/>
        </w:rPr>
        <w:t>按笔试分数</w:t>
      </w:r>
      <w:r w:rsidR="005556F9">
        <w:rPr>
          <w:rFonts w:ascii="仿宋" w:eastAsia="仿宋" w:hAnsi="仿宋" w:hint="eastAsia"/>
          <w:sz w:val="28"/>
          <w:szCs w:val="28"/>
        </w:rPr>
        <w:t>由高到低</w:t>
      </w:r>
      <w:r w:rsidR="005556F9">
        <w:rPr>
          <w:rFonts w:ascii="仿宋" w:eastAsia="仿宋" w:hAnsi="仿宋"/>
          <w:sz w:val="28"/>
          <w:szCs w:val="28"/>
        </w:rPr>
        <w:t>排序录取前</w:t>
      </w:r>
      <w:r w:rsidR="005556F9">
        <w:rPr>
          <w:rFonts w:ascii="仿宋" w:eastAsia="仿宋" w:hAnsi="仿宋" w:hint="eastAsia"/>
          <w:sz w:val="28"/>
          <w:szCs w:val="28"/>
        </w:rPr>
        <w:t>200名</w:t>
      </w:r>
      <w:r>
        <w:rPr>
          <w:rFonts w:ascii="仿宋" w:eastAsia="仿宋" w:hAnsi="仿宋" w:hint="eastAsia"/>
          <w:sz w:val="28"/>
          <w:szCs w:val="28"/>
        </w:rPr>
        <w:t>。报名</w:t>
      </w:r>
      <w:r>
        <w:rPr>
          <w:rFonts w:ascii="仿宋" w:eastAsia="仿宋" w:hAnsi="仿宋"/>
          <w:sz w:val="28"/>
          <w:szCs w:val="28"/>
        </w:rPr>
        <w:t>时间为每年的3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份</w:t>
      </w:r>
      <w:r>
        <w:rPr>
          <w:rFonts w:ascii="仿宋" w:eastAsia="仿宋" w:hAnsi="仿宋" w:hint="eastAsia"/>
          <w:sz w:val="28"/>
          <w:szCs w:val="28"/>
        </w:rPr>
        <w:t>，录取</w:t>
      </w:r>
      <w:r>
        <w:rPr>
          <w:rFonts w:ascii="仿宋" w:eastAsia="仿宋" w:hAnsi="仿宋"/>
          <w:sz w:val="28"/>
          <w:szCs w:val="28"/>
        </w:rPr>
        <w:t>结果公</w:t>
      </w:r>
      <w:r>
        <w:rPr>
          <w:rFonts w:ascii="仿宋" w:eastAsia="仿宋" w:hAnsi="仿宋" w:hint="eastAsia"/>
          <w:sz w:val="28"/>
          <w:szCs w:val="28"/>
        </w:rPr>
        <w:t>布</w:t>
      </w:r>
      <w:r>
        <w:rPr>
          <w:rFonts w:ascii="仿宋" w:eastAsia="仿宋" w:hAnsi="仿宋"/>
          <w:sz w:val="28"/>
          <w:szCs w:val="28"/>
        </w:rPr>
        <w:t>时间为每年的</w:t>
      </w:r>
      <w:r>
        <w:rPr>
          <w:rFonts w:ascii="仿宋" w:eastAsia="仿宋" w:hAnsi="仿宋" w:hint="eastAsia"/>
          <w:sz w:val="28"/>
          <w:szCs w:val="28"/>
        </w:rPr>
        <w:t>4月</w:t>
      </w:r>
      <w:r>
        <w:rPr>
          <w:rFonts w:ascii="仿宋" w:eastAsia="仿宋" w:hAnsi="仿宋"/>
          <w:sz w:val="28"/>
          <w:szCs w:val="28"/>
        </w:rPr>
        <w:t>份</w:t>
      </w:r>
      <w:r>
        <w:rPr>
          <w:rFonts w:ascii="仿宋" w:eastAsia="仿宋" w:hAnsi="仿宋" w:hint="eastAsia"/>
          <w:sz w:val="28"/>
          <w:szCs w:val="28"/>
        </w:rPr>
        <w:t>，入</w:t>
      </w:r>
      <w:r>
        <w:rPr>
          <w:rFonts w:ascii="仿宋" w:eastAsia="仿宋" w:hAnsi="仿宋"/>
          <w:sz w:val="28"/>
          <w:szCs w:val="28"/>
        </w:rPr>
        <w:t>学时间为每年的</w:t>
      </w:r>
      <w:r>
        <w:rPr>
          <w:rFonts w:ascii="仿宋" w:eastAsia="仿宋" w:hAnsi="仿宋" w:hint="eastAsia"/>
          <w:sz w:val="28"/>
          <w:szCs w:val="28"/>
        </w:rPr>
        <w:t>9月</w:t>
      </w:r>
      <w:r>
        <w:rPr>
          <w:rFonts w:ascii="仿宋" w:eastAsia="仿宋" w:hAnsi="仿宋"/>
          <w:sz w:val="28"/>
          <w:szCs w:val="28"/>
        </w:rPr>
        <w:t>份</w:t>
      </w:r>
      <w:r>
        <w:rPr>
          <w:rFonts w:ascii="仿宋" w:eastAsia="仿宋" w:hAnsi="仿宋" w:hint="eastAsia"/>
          <w:sz w:val="28"/>
          <w:szCs w:val="28"/>
        </w:rPr>
        <w:t>。</w:t>
      </w:r>
      <w:r w:rsidR="00C44BCD" w:rsidRPr="00C44BCD">
        <w:rPr>
          <w:rFonts w:ascii="仿宋" w:eastAsia="仿宋" w:hAnsi="仿宋" w:hint="eastAsia"/>
          <w:sz w:val="28"/>
          <w:szCs w:val="28"/>
        </w:rPr>
        <w:t>笔试考试科目为法律基础，笔试参考书目：吴祖谋、李双元主编：《法学概论》（第13版），法律出版社2019年8月出版，第四章（宪法）、第六章（民法）、第九章（刑法）</w:t>
      </w:r>
    </w:p>
    <w:p w:rsidR="00A35297" w:rsidRPr="00B03FCE" w:rsidRDefault="00B03FCE" w:rsidP="00CB66EC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B505BE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A35297" w:rsidRPr="00B03FCE" w:rsidRDefault="00B03FCE" w:rsidP="00B505B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87E09">
        <w:rPr>
          <w:rFonts w:ascii="仿宋" w:eastAsia="仿宋" w:hAnsi="仿宋" w:hint="eastAsia"/>
          <w:sz w:val="28"/>
          <w:szCs w:val="28"/>
        </w:rPr>
        <w:t>辅</w:t>
      </w:r>
      <w:r w:rsidRPr="00987E09">
        <w:rPr>
          <w:rFonts w:ascii="仿宋" w:eastAsia="仿宋" w:hAnsi="仿宋"/>
          <w:sz w:val="28"/>
          <w:szCs w:val="28"/>
        </w:rPr>
        <w:t>修专业学制</w:t>
      </w:r>
      <w:r w:rsidRPr="00987E09">
        <w:rPr>
          <w:rFonts w:ascii="仿宋" w:eastAsia="仿宋" w:hAnsi="仿宋" w:hint="eastAsia"/>
          <w:sz w:val="28"/>
          <w:szCs w:val="28"/>
        </w:rPr>
        <w:t>2年，学</w:t>
      </w:r>
      <w:r w:rsidRPr="00987E09">
        <w:rPr>
          <w:rFonts w:ascii="仿宋" w:eastAsia="仿宋" w:hAnsi="仿宋"/>
          <w:sz w:val="28"/>
          <w:szCs w:val="28"/>
        </w:rPr>
        <w:t>习年限与主修专业</w:t>
      </w:r>
      <w:r w:rsidR="007E10D4" w:rsidRPr="00987E09">
        <w:rPr>
          <w:rFonts w:ascii="仿宋" w:eastAsia="仿宋" w:hAnsi="仿宋" w:hint="eastAsia"/>
          <w:sz w:val="28"/>
          <w:szCs w:val="28"/>
        </w:rPr>
        <w:t>学</w:t>
      </w:r>
      <w:r w:rsidR="007E10D4" w:rsidRPr="00987E09">
        <w:rPr>
          <w:rFonts w:ascii="仿宋" w:eastAsia="仿宋" w:hAnsi="仿宋"/>
          <w:sz w:val="28"/>
          <w:szCs w:val="28"/>
        </w:rPr>
        <w:t>习年限</w:t>
      </w:r>
      <w:r w:rsidRPr="00987E09">
        <w:rPr>
          <w:rFonts w:ascii="仿宋" w:eastAsia="仿宋" w:hAnsi="仿宋"/>
          <w:sz w:val="28"/>
          <w:szCs w:val="28"/>
        </w:rPr>
        <w:t>同时终止</w:t>
      </w:r>
      <w:r w:rsidRPr="00987E09">
        <w:rPr>
          <w:rFonts w:ascii="仿宋" w:eastAsia="仿宋" w:hAnsi="仿宋" w:hint="eastAsia"/>
          <w:sz w:val="28"/>
          <w:szCs w:val="28"/>
        </w:rPr>
        <w:t>。在</w:t>
      </w:r>
      <w:r w:rsidRPr="00987E09">
        <w:rPr>
          <w:rFonts w:ascii="仿宋" w:eastAsia="仿宋" w:hAnsi="仿宋"/>
          <w:sz w:val="28"/>
          <w:szCs w:val="28"/>
        </w:rPr>
        <w:t>允许学习年限内</w:t>
      </w:r>
      <w:r w:rsidRPr="00987E09">
        <w:rPr>
          <w:rFonts w:ascii="仿宋" w:eastAsia="仿宋" w:hAnsi="仿宋" w:hint="eastAsia"/>
          <w:sz w:val="28"/>
          <w:szCs w:val="28"/>
        </w:rPr>
        <w:t>，学</w:t>
      </w:r>
      <w:r w:rsidRPr="00987E09">
        <w:rPr>
          <w:rFonts w:ascii="仿宋" w:eastAsia="仿宋" w:hAnsi="仿宋"/>
          <w:sz w:val="28"/>
          <w:szCs w:val="28"/>
        </w:rPr>
        <w:t>生修满</w:t>
      </w:r>
      <w:r w:rsidRPr="00987E09">
        <w:rPr>
          <w:rFonts w:ascii="仿宋" w:eastAsia="仿宋" w:hAnsi="仿宋" w:hint="eastAsia"/>
          <w:sz w:val="28"/>
          <w:szCs w:val="28"/>
        </w:rPr>
        <w:t>指导</w:t>
      </w:r>
      <w:r w:rsidRPr="00987E09">
        <w:rPr>
          <w:rFonts w:ascii="仿宋" w:eastAsia="仿宋" w:hAnsi="仿宋"/>
          <w:sz w:val="28"/>
          <w:szCs w:val="28"/>
        </w:rPr>
        <w:t>性教学计划规定的</w:t>
      </w:r>
      <w:r w:rsidRPr="00987E09">
        <w:rPr>
          <w:rFonts w:ascii="仿宋" w:eastAsia="仿宋" w:hAnsi="仿宋" w:hint="eastAsia"/>
          <w:sz w:val="28"/>
          <w:szCs w:val="28"/>
        </w:rPr>
        <w:t>2</w:t>
      </w:r>
      <w:r w:rsidRPr="00987E09">
        <w:rPr>
          <w:rFonts w:ascii="仿宋" w:eastAsia="仿宋" w:hAnsi="仿宋"/>
          <w:sz w:val="28"/>
          <w:szCs w:val="28"/>
        </w:rPr>
        <w:t>5</w:t>
      </w:r>
      <w:r w:rsidRPr="00987E09">
        <w:rPr>
          <w:rFonts w:ascii="仿宋" w:eastAsia="仿宋" w:hAnsi="仿宋" w:hint="eastAsia"/>
          <w:sz w:val="28"/>
          <w:szCs w:val="28"/>
        </w:rPr>
        <w:t>学</w:t>
      </w:r>
      <w:r w:rsidRPr="00987E09">
        <w:rPr>
          <w:rFonts w:ascii="仿宋" w:eastAsia="仿宋" w:hAnsi="仿宋"/>
          <w:sz w:val="28"/>
          <w:szCs w:val="28"/>
        </w:rPr>
        <w:t>分</w:t>
      </w:r>
      <w:r w:rsidR="00C44A9E" w:rsidRPr="00987E09">
        <w:rPr>
          <w:rFonts w:ascii="仿宋" w:eastAsia="仿宋" w:hAnsi="仿宋" w:hint="eastAsia"/>
          <w:sz w:val="28"/>
          <w:szCs w:val="28"/>
        </w:rPr>
        <w:t>（不</w:t>
      </w:r>
      <w:r w:rsidR="00C44A9E" w:rsidRPr="00987E09">
        <w:rPr>
          <w:rFonts w:ascii="仿宋" w:eastAsia="仿宋" w:hAnsi="仿宋"/>
          <w:sz w:val="28"/>
          <w:szCs w:val="28"/>
        </w:rPr>
        <w:t>含毕业设计</w:t>
      </w:r>
      <w:r w:rsidR="00C44A9E" w:rsidRPr="00987E09">
        <w:rPr>
          <w:rFonts w:ascii="仿宋" w:eastAsia="仿宋" w:hAnsi="仿宋" w:hint="eastAsia"/>
          <w:sz w:val="28"/>
          <w:szCs w:val="28"/>
        </w:rPr>
        <w:t>（论</w:t>
      </w:r>
      <w:r w:rsidR="00C44A9E" w:rsidRPr="00987E09">
        <w:rPr>
          <w:rFonts w:ascii="仿宋" w:eastAsia="仿宋" w:hAnsi="仿宋"/>
          <w:sz w:val="28"/>
          <w:szCs w:val="28"/>
        </w:rPr>
        <w:t>文</w:t>
      </w:r>
      <w:r w:rsidR="00C44A9E" w:rsidRPr="00987E09">
        <w:rPr>
          <w:rFonts w:ascii="仿宋" w:eastAsia="仿宋" w:hAnsi="仿宋" w:hint="eastAsia"/>
          <w:sz w:val="28"/>
          <w:szCs w:val="28"/>
        </w:rPr>
        <w:t>））</w:t>
      </w:r>
      <w:r w:rsidRPr="00987E09">
        <w:rPr>
          <w:rFonts w:ascii="仿宋" w:eastAsia="仿宋" w:hAnsi="仿宋" w:hint="eastAsia"/>
          <w:sz w:val="28"/>
          <w:szCs w:val="28"/>
        </w:rPr>
        <w:t>可</w:t>
      </w:r>
      <w:r w:rsidRPr="00987E09">
        <w:rPr>
          <w:rFonts w:ascii="仿宋" w:eastAsia="仿宋" w:hAnsi="仿宋"/>
          <w:sz w:val="28"/>
          <w:szCs w:val="28"/>
        </w:rPr>
        <w:t>申请辅修专业证书</w:t>
      </w:r>
      <w:r w:rsidR="00093BFE" w:rsidRPr="00987E09">
        <w:rPr>
          <w:rFonts w:ascii="仿宋" w:eastAsia="仿宋" w:hAnsi="仿宋" w:hint="eastAsia"/>
          <w:sz w:val="28"/>
          <w:szCs w:val="28"/>
        </w:rPr>
        <w:t>；</w:t>
      </w:r>
      <w:r w:rsidRPr="00987E09">
        <w:rPr>
          <w:rFonts w:ascii="仿宋" w:eastAsia="仿宋" w:hAnsi="仿宋" w:hint="eastAsia"/>
          <w:sz w:val="28"/>
          <w:szCs w:val="28"/>
        </w:rPr>
        <w:t>修</w:t>
      </w:r>
      <w:r w:rsidRPr="00987E09">
        <w:rPr>
          <w:rFonts w:ascii="仿宋" w:eastAsia="仿宋" w:hAnsi="仿宋"/>
          <w:sz w:val="28"/>
          <w:szCs w:val="28"/>
        </w:rPr>
        <w:t>满</w:t>
      </w:r>
      <w:r w:rsidRPr="00987E09">
        <w:rPr>
          <w:rFonts w:ascii="仿宋" w:eastAsia="仿宋" w:hAnsi="仿宋" w:hint="eastAsia"/>
          <w:sz w:val="28"/>
          <w:szCs w:val="28"/>
        </w:rPr>
        <w:t>50学</w:t>
      </w:r>
      <w:r w:rsidRPr="00987E09">
        <w:rPr>
          <w:rFonts w:ascii="仿宋" w:eastAsia="仿宋" w:hAnsi="仿宋"/>
          <w:sz w:val="28"/>
          <w:szCs w:val="28"/>
        </w:rPr>
        <w:t>分</w:t>
      </w:r>
      <w:r w:rsidR="00C44A9E" w:rsidRPr="00987E09">
        <w:rPr>
          <w:rFonts w:ascii="仿宋" w:eastAsia="仿宋" w:hAnsi="仿宋" w:hint="eastAsia"/>
          <w:sz w:val="28"/>
          <w:szCs w:val="28"/>
        </w:rPr>
        <w:t>，完成</w:t>
      </w:r>
      <w:r w:rsidR="00C44A9E" w:rsidRPr="00987E09">
        <w:rPr>
          <w:rFonts w:ascii="仿宋" w:eastAsia="仿宋" w:hAnsi="仿宋"/>
          <w:sz w:val="28"/>
          <w:szCs w:val="28"/>
        </w:rPr>
        <w:t>毕业设计</w:t>
      </w:r>
      <w:r w:rsidR="00C44A9E" w:rsidRPr="00987E09">
        <w:rPr>
          <w:rFonts w:ascii="仿宋" w:eastAsia="仿宋" w:hAnsi="仿宋" w:hint="eastAsia"/>
          <w:sz w:val="28"/>
          <w:szCs w:val="28"/>
        </w:rPr>
        <w:t>（论</w:t>
      </w:r>
      <w:r w:rsidR="00C44A9E" w:rsidRPr="00987E09">
        <w:rPr>
          <w:rFonts w:ascii="仿宋" w:eastAsia="仿宋" w:hAnsi="仿宋"/>
          <w:sz w:val="28"/>
          <w:szCs w:val="28"/>
        </w:rPr>
        <w:t>文</w:t>
      </w:r>
      <w:r w:rsidR="00C44A9E" w:rsidRPr="00987E09">
        <w:rPr>
          <w:rFonts w:ascii="仿宋" w:eastAsia="仿宋" w:hAnsi="仿宋" w:hint="eastAsia"/>
          <w:sz w:val="28"/>
          <w:szCs w:val="28"/>
        </w:rPr>
        <w:t>）</w:t>
      </w:r>
      <w:r w:rsidR="0066708E" w:rsidRPr="00987E09">
        <w:rPr>
          <w:rFonts w:ascii="仿宋" w:eastAsia="仿宋" w:hAnsi="仿宋" w:hint="eastAsia"/>
          <w:sz w:val="28"/>
          <w:szCs w:val="28"/>
        </w:rPr>
        <w:t>（成绩达7</w:t>
      </w:r>
      <w:r w:rsidR="0066708E" w:rsidRPr="00987E09">
        <w:rPr>
          <w:rFonts w:ascii="仿宋" w:eastAsia="仿宋" w:hAnsi="仿宋"/>
          <w:sz w:val="28"/>
          <w:szCs w:val="28"/>
        </w:rPr>
        <w:t>0</w:t>
      </w:r>
      <w:r w:rsidR="0066708E" w:rsidRPr="00987E09">
        <w:rPr>
          <w:rFonts w:ascii="仿宋" w:eastAsia="仿宋" w:hAnsi="仿宋" w:hint="eastAsia"/>
          <w:sz w:val="28"/>
          <w:szCs w:val="28"/>
        </w:rPr>
        <w:t>分</w:t>
      </w:r>
      <w:bookmarkStart w:id="0" w:name="_GoBack"/>
      <w:bookmarkEnd w:id="0"/>
      <w:r w:rsidR="0066708E" w:rsidRPr="00987E09">
        <w:rPr>
          <w:rFonts w:ascii="仿宋" w:eastAsia="仿宋" w:hAnsi="仿宋" w:hint="eastAsia"/>
          <w:sz w:val="28"/>
          <w:szCs w:val="28"/>
        </w:rPr>
        <w:t>及以上）</w:t>
      </w:r>
      <w:r w:rsidRPr="00987E09">
        <w:rPr>
          <w:rFonts w:ascii="仿宋" w:eastAsia="仿宋" w:hAnsi="仿宋" w:hint="eastAsia"/>
          <w:sz w:val="28"/>
          <w:szCs w:val="28"/>
        </w:rPr>
        <w:t>，</w:t>
      </w:r>
      <w:r w:rsidR="00C44A9E" w:rsidRPr="00987E09">
        <w:rPr>
          <w:rFonts w:ascii="仿宋" w:eastAsia="仿宋" w:hAnsi="仿宋" w:hint="eastAsia"/>
          <w:sz w:val="28"/>
          <w:szCs w:val="28"/>
        </w:rPr>
        <w:t>且</w:t>
      </w:r>
      <w:r w:rsidR="00C44A9E" w:rsidRPr="00987E09">
        <w:rPr>
          <w:rFonts w:ascii="仿宋" w:eastAsia="仿宋" w:hAnsi="仿宋"/>
          <w:sz w:val="28"/>
          <w:szCs w:val="28"/>
        </w:rPr>
        <w:t>主修专业</w:t>
      </w:r>
      <w:r w:rsidRPr="00987E09">
        <w:rPr>
          <w:rFonts w:ascii="仿宋" w:eastAsia="仿宋" w:hAnsi="仿宋" w:hint="eastAsia"/>
          <w:sz w:val="28"/>
          <w:szCs w:val="28"/>
        </w:rPr>
        <w:t>达</w:t>
      </w:r>
      <w:r w:rsidRPr="00987E09">
        <w:rPr>
          <w:rFonts w:ascii="仿宋" w:eastAsia="仿宋" w:hAnsi="仿宋"/>
          <w:sz w:val="28"/>
          <w:szCs w:val="28"/>
        </w:rPr>
        <w:t>到学</w:t>
      </w:r>
      <w:r w:rsidRPr="00987E09">
        <w:rPr>
          <w:rFonts w:ascii="仿宋" w:eastAsia="仿宋" w:hAnsi="仿宋" w:hint="eastAsia"/>
          <w:sz w:val="28"/>
          <w:szCs w:val="28"/>
        </w:rPr>
        <w:t>位</w:t>
      </w:r>
      <w:r w:rsidRPr="00987E09">
        <w:rPr>
          <w:rFonts w:ascii="仿宋" w:eastAsia="仿宋" w:hAnsi="仿宋"/>
          <w:sz w:val="28"/>
          <w:szCs w:val="28"/>
        </w:rPr>
        <w:t>授予</w:t>
      </w:r>
      <w:r w:rsidR="00C44A9E" w:rsidRPr="00987E09">
        <w:rPr>
          <w:rFonts w:ascii="仿宋" w:eastAsia="仿宋" w:hAnsi="仿宋" w:hint="eastAsia"/>
          <w:sz w:val="28"/>
          <w:szCs w:val="28"/>
        </w:rPr>
        <w:t>条件的</w:t>
      </w:r>
      <w:r w:rsidRPr="00987E09">
        <w:rPr>
          <w:rFonts w:ascii="仿宋" w:eastAsia="仿宋" w:hAnsi="仿宋"/>
          <w:sz w:val="28"/>
          <w:szCs w:val="28"/>
        </w:rPr>
        <w:t>可申请辅修</w:t>
      </w:r>
      <w:r w:rsidR="0066708E" w:rsidRPr="00987E09">
        <w:rPr>
          <w:rFonts w:ascii="仿宋" w:eastAsia="仿宋" w:hAnsi="仿宋" w:hint="eastAsia"/>
          <w:sz w:val="28"/>
          <w:szCs w:val="28"/>
        </w:rPr>
        <w:t>专业</w:t>
      </w:r>
      <w:r w:rsidRPr="00987E09">
        <w:rPr>
          <w:rFonts w:ascii="仿宋" w:eastAsia="仿宋" w:hAnsi="仿宋"/>
          <w:sz w:val="28"/>
          <w:szCs w:val="28"/>
        </w:rPr>
        <w:t>学士学位</w:t>
      </w:r>
      <w:r w:rsidRPr="00987E09">
        <w:rPr>
          <w:rFonts w:ascii="仿宋" w:eastAsia="仿宋" w:hAnsi="仿宋" w:hint="eastAsia"/>
          <w:sz w:val="28"/>
          <w:szCs w:val="28"/>
        </w:rPr>
        <w:t>。</w:t>
      </w:r>
    </w:p>
    <w:p w:rsidR="00163F9F" w:rsidRDefault="00163F9F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A35297" w:rsidRDefault="00A35297" w:rsidP="00CB66EC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lastRenderedPageBreak/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Pr="00B03FCE" w:rsidRDefault="00A35297" w:rsidP="00126B54">
      <w:pPr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C44A9E">
        <w:rPr>
          <w:rFonts w:ascii="仿宋" w:eastAsia="仿宋" w:hAnsi="仿宋" w:hint="eastAsia"/>
          <w:b/>
          <w:sz w:val="28"/>
          <w:szCs w:val="28"/>
        </w:rPr>
        <w:t>大</w:t>
      </w:r>
      <w:r w:rsidR="00C44A9E" w:rsidRPr="00C44A9E">
        <w:rPr>
          <w:rFonts w:ascii="仿宋" w:eastAsia="仿宋" w:hAnsi="仿宋"/>
          <w:b/>
          <w:sz w:val="28"/>
          <w:szCs w:val="28"/>
        </w:rPr>
        <w:t>类</w:t>
      </w:r>
      <w:r w:rsidRPr="00C44A9E">
        <w:rPr>
          <w:rFonts w:ascii="仿宋" w:eastAsia="仿宋" w:hAnsi="仿宋" w:hint="eastAsia"/>
          <w:b/>
          <w:sz w:val="28"/>
          <w:szCs w:val="28"/>
        </w:rPr>
        <w:t>基础课程</w:t>
      </w:r>
      <w:r w:rsidRPr="00B03FCE">
        <w:rPr>
          <w:rFonts w:ascii="仿宋" w:eastAsia="仿宋" w:hAnsi="仿宋" w:hint="eastAsia"/>
          <w:b/>
          <w:sz w:val="28"/>
          <w:szCs w:val="28"/>
        </w:rPr>
        <w:t>（</w:t>
      </w:r>
      <w:r w:rsidR="00BD4DFB">
        <w:rPr>
          <w:rFonts w:ascii="仿宋" w:eastAsia="仿宋" w:hAnsi="仿宋"/>
          <w:b/>
          <w:sz w:val="28"/>
          <w:szCs w:val="28"/>
        </w:rPr>
        <w:t>32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A35297" w:rsidRPr="00ED0B67" w:rsidTr="00D85B96">
        <w:trPr>
          <w:cantSplit/>
          <w:trHeight w:val="397"/>
          <w:jc w:val="center"/>
        </w:trPr>
        <w:tc>
          <w:tcPr>
            <w:tcW w:w="1339" w:type="dxa"/>
            <w:vMerge w:val="restart"/>
            <w:vAlign w:val="center"/>
          </w:tcPr>
          <w:p w:rsidR="00A35297" w:rsidRPr="00ED0B67" w:rsidRDefault="00A35297" w:rsidP="00ED0B67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A35297" w:rsidRPr="00ED0B67" w:rsidRDefault="00A35297" w:rsidP="00ED0B67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A35297" w:rsidRPr="00ED0B67" w:rsidRDefault="00A35297" w:rsidP="00ED0B67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A35297" w:rsidRPr="00ED0B67" w:rsidTr="00D85B96">
        <w:trPr>
          <w:cantSplit/>
          <w:trHeight w:val="397"/>
          <w:jc w:val="center"/>
        </w:trPr>
        <w:tc>
          <w:tcPr>
            <w:tcW w:w="1339" w:type="dxa"/>
            <w:vMerge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A35297" w:rsidRPr="00ED0B67" w:rsidRDefault="00A35297" w:rsidP="00163F9F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A35297" w:rsidRPr="00ED0B67" w:rsidRDefault="00A35297" w:rsidP="00163F9F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A35297" w:rsidRPr="00ED0B67" w:rsidRDefault="00A35297" w:rsidP="00163F9F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A35297" w:rsidRPr="00ED0B67" w:rsidRDefault="00A35297" w:rsidP="00163F9F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A35297" w:rsidRPr="00ED0B67" w:rsidRDefault="00A35297" w:rsidP="00163F9F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36CD6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E36CD6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/>
                <w:sz w:val="24"/>
                <w:szCs w:val="24"/>
              </w:rPr>
              <w:t>1001</w:t>
            </w:r>
          </w:p>
        </w:tc>
        <w:tc>
          <w:tcPr>
            <w:tcW w:w="1491" w:type="dxa"/>
            <w:vAlign w:val="center"/>
          </w:tcPr>
          <w:p w:rsidR="00E36CD6" w:rsidRPr="00163F9F" w:rsidRDefault="00BE1267" w:rsidP="00ED0B67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民法学</w:t>
            </w:r>
            <w:r w:rsidR="00ED0B67">
              <w:rPr>
                <w:rFonts w:ascii="仿宋" w:eastAsia="仿宋" w:hAnsi="仿宋"/>
                <w:sz w:val="24"/>
                <w:szCs w:val="24"/>
              </w:rPr>
              <w:br/>
            </w:r>
            <w:r w:rsidRPr="00ED0B67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（总论</w:t>
            </w:r>
            <w:r w:rsidR="00E83145" w:rsidRPr="00ED0B67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、物权</w:t>
            </w:r>
            <w:r w:rsidR="00E36CD6" w:rsidRPr="00ED0B67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E36CD6" w:rsidRPr="00163F9F" w:rsidRDefault="00B001D5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36CD6" w:rsidRPr="00163F9F" w:rsidRDefault="00E36CD6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E83145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E83145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1002</w:t>
            </w:r>
          </w:p>
        </w:tc>
        <w:tc>
          <w:tcPr>
            <w:tcW w:w="1491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宪法学</w:t>
            </w:r>
          </w:p>
        </w:tc>
        <w:tc>
          <w:tcPr>
            <w:tcW w:w="777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83145" w:rsidRPr="00163F9F" w:rsidRDefault="00E83145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1003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刑法学</w:t>
            </w:r>
            <w:r w:rsidR="00ED0B67">
              <w:rPr>
                <w:rFonts w:ascii="仿宋" w:eastAsia="仿宋" w:hAnsi="仿宋"/>
                <w:sz w:val="24"/>
                <w:szCs w:val="24"/>
              </w:rPr>
              <w:br/>
            </w:r>
            <w:r w:rsidRPr="00163F9F">
              <w:rPr>
                <w:rFonts w:ascii="仿宋" w:eastAsia="仿宋" w:hAnsi="仿宋" w:hint="eastAsia"/>
                <w:sz w:val="24"/>
                <w:szCs w:val="24"/>
              </w:rPr>
              <w:t>（总论）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1004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法理学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1005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行政法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1006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刑法学</w:t>
            </w:r>
            <w:r w:rsidR="00ED0B67">
              <w:rPr>
                <w:rFonts w:ascii="仿宋" w:eastAsia="仿宋" w:hAnsi="仿宋"/>
                <w:sz w:val="24"/>
                <w:szCs w:val="24"/>
              </w:rPr>
              <w:br/>
            </w:r>
            <w:r w:rsidRPr="00163F9F">
              <w:rPr>
                <w:rFonts w:ascii="仿宋" w:eastAsia="仿宋" w:hAnsi="仿宋" w:hint="eastAsia"/>
                <w:sz w:val="24"/>
                <w:szCs w:val="24"/>
              </w:rPr>
              <w:t>（分论）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1007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民法学</w:t>
            </w:r>
            <w:r w:rsidR="00ED0B67">
              <w:rPr>
                <w:rFonts w:ascii="仿宋" w:eastAsia="仿宋" w:hAnsi="仿宋"/>
                <w:sz w:val="24"/>
                <w:szCs w:val="24"/>
              </w:rPr>
              <w:br/>
            </w:r>
            <w:r w:rsidRPr="00ED0B67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（合同、侵权）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1008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/>
                <w:sz w:val="24"/>
                <w:szCs w:val="24"/>
              </w:rPr>
              <w:t>民事诉讼</w:t>
            </w:r>
            <w:r w:rsidR="00ED0B67">
              <w:rPr>
                <w:rFonts w:ascii="仿宋" w:eastAsia="仿宋" w:hAnsi="仿宋"/>
                <w:sz w:val="24"/>
                <w:szCs w:val="24"/>
              </w:rPr>
              <w:br/>
            </w:r>
            <w:r w:rsidRPr="00163F9F">
              <w:rPr>
                <w:rFonts w:ascii="仿宋" w:eastAsia="仿宋" w:hAnsi="仿宋"/>
                <w:sz w:val="24"/>
                <w:szCs w:val="24"/>
              </w:rPr>
              <w:t>法学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CB66EC">
        <w:trPr>
          <w:cantSplit/>
          <w:trHeight w:val="532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1009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jc w:val="center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行政诉讼法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CB66EC">
        <w:trPr>
          <w:cantSplit/>
          <w:trHeight w:val="569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1010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国际公法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1011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婚姻和</w:t>
            </w:r>
            <w:r w:rsidR="00ED0B67">
              <w:rPr>
                <w:rFonts w:ascii="仿宋" w:eastAsia="仿宋" w:hAnsi="仿宋"/>
                <w:sz w:val="24"/>
                <w:szCs w:val="24"/>
              </w:rPr>
              <w:br/>
            </w:r>
            <w:r w:rsidRPr="00163F9F">
              <w:rPr>
                <w:rFonts w:ascii="仿宋" w:eastAsia="仿宋" w:hAnsi="仿宋" w:hint="eastAsia"/>
                <w:sz w:val="24"/>
                <w:szCs w:val="24"/>
              </w:rPr>
              <w:t>继承法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D85B96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1012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/>
                <w:sz w:val="24"/>
              </w:rPr>
              <w:t>刑事诉讼</w:t>
            </w:r>
            <w:r w:rsidR="00ED0B67">
              <w:rPr>
                <w:rFonts w:ascii="仿宋" w:eastAsia="仿宋" w:hAnsi="仿宋"/>
                <w:sz w:val="24"/>
              </w:rPr>
              <w:br/>
            </w:r>
            <w:r w:rsidRPr="00163F9F">
              <w:rPr>
                <w:rFonts w:ascii="仿宋" w:eastAsia="仿宋" w:hAnsi="仿宋"/>
                <w:sz w:val="24"/>
              </w:rPr>
              <w:t>法学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25FBE" w:rsidRPr="00163F9F" w:rsidTr="00CB66EC">
        <w:trPr>
          <w:cantSplit/>
          <w:trHeight w:val="519"/>
          <w:jc w:val="center"/>
        </w:trPr>
        <w:tc>
          <w:tcPr>
            <w:tcW w:w="1339" w:type="dxa"/>
            <w:vAlign w:val="center"/>
          </w:tcPr>
          <w:p w:rsidR="00125FBE" w:rsidRPr="00163F9F" w:rsidRDefault="00165919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LAWF</w:t>
            </w:r>
            <w:r w:rsidR="00125FBE" w:rsidRPr="00163F9F">
              <w:rPr>
                <w:rFonts w:ascii="仿宋" w:eastAsia="仿宋" w:hAnsi="仿宋" w:hint="eastAsia"/>
                <w:sz w:val="24"/>
                <w:szCs w:val="24"/>
              </w:rPr>
              <w:t>1013</w:t>
            </w:r>
          </w:p>
        </w:tc>
        <w:tc>
          <w:tcPr>
            <w:tcW w:w="1491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63F9F">
              <w:rPr>
                <w:rFonts w:ascii="仿宋" w:eastAsia="仿宋" w:hAnsi="仿宋" w:hint="eastAsia"/>
                <w:sz w:val="24"/>
                <w:szCs w:val="24"/>
              </w:rPr>
              <w:t>中国法律史</w:t>
            </w:r>
          </w:p>
        </w:tc>
        <w:tc>
          <w:tcPr>
            <w:tcW w:w="777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63F9F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125FBE" w:rsidRPr="00163F9F" w:rsidRDefault="00125FBE" w:rsidP="00ED0B67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A35297" w:rsidRDefault="00A35297" w:rsidP="00A352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2．</w:t>
      </w:r>
      <w:r w:rsidR="00D47E63" w:rsidRPr="00B03FCE">
        <w:rPr>
          <w:rFonts w:ascii="仿宋" w:eastAsia="仿宋" w:hAnsi="仿宋" w:hint="eastAsia"/>
          <w:b/>
          <w:sz w:val="28"/>
          <w:szCs w:val="28"/>
        </w:rPr>
        <w:t>专业</w:t>
      </w:r>
      <w:r w:rsidR="00C44A9E">
        <w:rPr>
          <w:rFonts w:ascii="仿宋" w:eastAsia="仿宋" w:hAnsi="仿宋" w:hint="eastAsia"/>
          <w:b/>
          <w:sz w:val="28"/>
          <w:szCs w:val="28"/>
        </w:rPr>
        <w:t>必修</w:t>
      </w:r>
      <w:r w:rsidRPr="00B03FCE">
        <w:rPr>
          <w:rFonts w:ascii="仿宋" w:eastAsia="仿宋" w:hAnsi="仿宋" w:hint="eastAsia"/>
          <w:b/>
          <w:sz w:val="28"/>
          <w:szCs w:val="28"/>
        </w:rPr>
        <w:t>课程（</w:t>
      </w:r>
      <w:r w:rsidR="00BD4DFB">
        <w:rPr>
          <w:rFonts w:ascii="仿宋" w:eastAsia="仿宋" w:hAnsi="仿宋"/>
          <w:b/>
          <w:sz w:val="28"/>
          <w:szCs w:val="28"/>
        </w:rPr>
        <w:t>18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ED0B67" w:rsidRPr="00ED0B67" w:rsidTr="00D85B96">
        <w:trPr>
          <w:cantSplit/>
          <w:trHeight w:val="397"/>
          <w:jc w:val="center"/>
        </w:trPr>
        <w:tc>
          <w:tcPr>
            <w:tcW w:w="1339" w:type="dxa"/>
            <w:vMerge w:val="restart"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ED0B67" w:rsidRPr="00ED0B67" w:rsidRDefault="00ED0B67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ED0B67" w:rsidRPr="00ED0B67" w:rsidTr="00D85B96">
        <w:trPr>
          <w:cantSplit/>
          <w:trHeight w:val="397"/>
          <w:jc w:val="center"/>
        </w:trPr>
        <w:tc>
          <w:tcPr>
            <w:tcW w:w="1339" w:type="dxa"/>
            <w:vMerge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ED0B67" w:rsidRPr="00ED0B67" w:rsidRDefault="00ED0B67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ED0B67" w:rsidRPr="00ED0B67" w:rsidRDefault="00ED0B67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ED0B67" w:rsidRPr="00ED0B67" w:rsidRDefault="00ED0B67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ED0B67" w:rsidRPr="00ED0B67" w:rsidRDefault="00ED0B67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ED0B67" w:rsidRPr="00ED0B67" w:rsidRDefault="00ED0B67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126B54" w:rsidRPr="00ED0B67" w:rsidTr="00D85B96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26B54">
              <w:rPr>
                <w:rFonts w:ascii="仿宋" w:eastAsia="仿宋" w:hAnsi="仿宋"/>
                <w:sz w:val="24"/>
                <w:szCs w:val="24"/>
              </w:rPr>
              <w:t>LAWF2001</w:t>
            </w:r>
          </w:p>
        </w:tc>
        <w:tc>
          <w:tcPr>
            <w:tcW w:w="1491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b/>
                <w:bCs/>
                <w:sz w:val="24"/>
              </w:rPr>
            </w:pPr>
            <w:r w:rsidRPr="00126B54">
              <w:rPr>
                <w:rFonts w:eastAsia="仿宋"/>
                <w:sz w:val="24"/>
              </w:rPr>
              <w:t>商法学</w:t>
            </w:r>
          </w:p>
        </w:tc>
        <w:tc>
          <w:tcPr>
            <w:tcW w:w="777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</w:tr>
      <w:tr w:rsidR="00126B54" w:rsidRPr="00ED0B67" w:rsidTr="00D85B96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26B54">
              <w:rPr>
                <w:rFonts w:ascii="仿宋" w:eastAsia="仿宋" w:hAnsi="仿宋"/>
                <w:sz w:val="24"/>
                <w:szCs w:val="24"/>
              </w:rPr>
              <w:t>LAWF2002</w:t>
            </w:r>
          </w:p>
        </w:tc>
        <w:tc>
          <w:tcPr>
            <w:tcW w:w="1491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sz w:val="24"/>
              </w:rPr>
            </w:pPr>
            <w:r w:rsidRPr="00126B54">
              <w:rPr>
                <w:rFonts w:eastAsia="仿宋"/>
                <w:sz w:val="24"/>
              </w:rPr>
              <w:t>国际私法</w:t>
            </w:r>
          </w:p>
        </w:tc>
        <w:tc>
          <w:tcPr>
            <w:tcW w:w="777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2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</w:tr>
      <w:tr w:rsidR="00126B54" w:rsidRPr="00ED0B67" w:rsidTr="00D85B96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26B54">
              <w:rPr>
                <w:rFonts w:ascii="仿宋" w:eastAsia="仿宋" w:hAnsi="仿宋"/>
                <w:sz w:val="24"/>
                <w:szCs w:val="24"/>
              </w:rPr>
              <w:t>LAWF2003</w:t>
            </w:r>
          </w:p>
        </w:tc>
        <w:tc>
          <w:tcPr>
            <w:tcW w:w="1491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sz w:val="24"/>
              </w:rPr>
            </w:pPr>
            <w:r w:rsidRPr="00126B54">
              <w:rPr>
                <w:rFonts w:eastAsia="仿宋"/>
                <w:color w:val="000000"/>
                <w:sz w:val="24"/>
              </w:rPr>
              <w:t>环境资源法</w:t>
            </w:r>
          </w:p>
        </w:tc>
        <w:tc>
          <w:tcPr>
            <w:tcW w:w="777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</w:tr>
      <w:tr w:rsidR="00126B54" w:rsidRPr="00ED0B67" w:rsidTr="00D85B96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26B54">
              <w:rPr>
                <w:rFonts w:ascii="仿宋" w:eastAsia="仿宋" w:hAnsi="仿宋"/>
                <w:sz w:val="24"/>
                <w:szCs w:val="24"/>
              </w:rPr>
              <w:t>LAWF2004</w:t>
            </w:r>
          </w:p>
        </w:tc>
        <w:tc>
          <w:tcPr>
            <w:tcW w:w="1491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color w:val="000000"/>
                <w:sz w:val="24"/>
              </w:rPr>
            </w:pPr>
            <w:r w:rsidRPr="00126B54">
              <w:rPr>
                <w:rFonts w:eastAsia="仿宋"/>
                <w:color w:val="000000"/>
                <w:sz w:val="24"/>
              </w:rPr>
              <w:t>劳动与社会保障法</w:t>
            </w:r>
          </w:p>
        </w:tc>
        <w:tc>
          <w:tcPr>
            <w:tcW w:w="777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3</w:t>
            </w:r>
            <w:r w:rsidR="00D85B96">
              <w:rPr>
                <w:rFonts w:ascii="仿宋" w:eastAsia="仿宋" w:hAnsi="仿宋" w:cs="Times New Roman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</w:tr>
      <w:tr w:rsidR="00126B54" w:rsidRPr="00ED0B67" w:rsidTr="00D85B96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26B54">
              <w:rPr>
                <w:rFonts w:ascii="仿宋" w:eastAsia="仿宋" w:hAnsi="仿宋"/>
                <w:sz w:val="24"/>
                <w:szCs w:val="24"/>
              </w:rPr>
              <w:t>LAWF2005</w:t>
            </w:r>
          </w:p>
        </w:tc>
        <w:tc>
          <w:tcPr>
            <w:tcW w:w="1491" w:type="dxa"/>
            <w:vAlign w:val="center"/>
          </w:tcPr>
          <w:p w:rsidR="00126B54" w:rsidRPr="00126B54" w:rsidRDefault="00126B54" w:rsidP="00D85B96">
            <w:pPr>
              <w:jc w:val="center"/>
              <w:rPr>
                <w:rFonts w:eastAsia="仿宋"/>
                <w:color w:val="000000"/>
                <w:sz w:val="24"/>
              </w:rPr>
            </w:pPr>
            <w:r w:rsidRPr="00126B54">
              <w:rPr>
                <w:rFonts w:eastAsia="仿宋"/>
                <w:color w:val="000000"/>
                <w:sz w:val="24"/>
              </w:rPr>
              <w:t>毕业</w:t>
            </w:r>
            <w:r w:rsidR="00D85B96" w:rsidRPr="00126B54">
              <w:rPr>
                <w:rFonts w:eastAsia="仿宋"/>
                <w:color w:val="000000"/>
                <w:sz w:val="24"/>
              </w:rPr>
              <w:t>设计</w:t>
            </w:r>
            <w:r w:rsidRPr="00126B54">
              <w:rPr>
                <w:rFonts w:eastAsia="仿宋"/>
                <w:color w:val="000000"/>
                <w:sz w:val="24"/>
              </w:rPr>
              <w:t>（</w:t>
            </w:r>
            <w:r w:rsidR="00D85B96" w:rsidRPr="00126B54">
              <w:rPr>
                <w:rFonts w:eastAsia="仿宋"/>
                <w:color w:val="000000"/>
                <w:sz w:val="24"/>
              </w:rPr>
              <w:t>论文</w:t>
            </w:r>
            <w:r w:rsidRPr="00126B54">
              <w:rPr>
                <w:rFonts w:eastAsia="仿宋"/>
                <w:color w:val="000000"/>
                <w:sz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8.00</w:t>
            </w: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8周</w:t>
            </w:r>
          </w:p>
        </w:tc>
        <w:tc>
          <w:tcPr>
            <w:tcW w:w="1140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126B54" w:rsidRPr="00126B54" w:rsidRDefault="00126B54" w:rsidP="00126B54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26B54">
              <w:rPr>
                <w:rFonts w:ascii="仿宋" w:eastAsia="仿宋" w:hAnsi="仿宋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126B54" w:rsidRPr="00126B54" w:rsidRDefault="00126B54" w:rsidP="00126B54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</w:tr>
    </w:tbl>
    <w:p w:rsidR="00126B54" w:rsidRPr="00126B54" w:rsidRDefault="00126B54" w:rsidP="00126B54">
      <w:pPr>
        <w:spacing w:line="360" w:lineRule="auto"/>
        <w:rPr>
          <w:rFonts w:ascii="仿宋" w:eastAsia="仿宋" w:hAnsi="仿宋"/>
          <w:sz w:val="10"/>
          <w:szCs w:val="10"/>
        </w:rPr>
      </w:pPr>
      <w:bookmarkStart w:id="1" w:name="_Hlk28246665"/>
    </w:p>
    <w:p w:rsidR="00CB66EC" w:rsidRPr="001555C4" w:rsidRDefault="00CB66EC" w:rsidP="00CB66EC">
      <w:pPr>
        <w:spacing w:beforeLines="50" w:afterLines="50" w:line="360" w:lineRule="auto"/>
        <w:rPr>
          <w:rFonts w:ascii="仿宋" w:eastAsia="仿宋" w:hAnsi="仿宋" w:hint="eastAsia"/>
          <w:sz w:val="24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</w:t>
      </w:r>
      <w:r w:rsidRPr="001555C4">
        <w:rPr>
          <w:rFonts w:ascii="仿宋" w:eastAsia="仿宋" w:hAnsi="仿宋" w:hint="eastAsia"/>
          <w:sz w:val="24"/>
        </w:rPr>
        <w:lastRenderedPageBreak/>
        <w:t>业培养方案》为准。</w:t>
      </w:r>
    </w:p>
    <w:p w:rsidR="00C44A9E" w:rsidRPr="00126B54" w:rsidRDefault="005313A2" w:rsidP="00CB66EC">
      <w:pPr>
        <w:spacing w:beforeLines="50" w:afterLines="50" w:line="360" w:lineRule="auto"/>
        <w:ind w:firstLineChars="98" w:firstLine="275"/>
        <w:rPr>
          <w:rFonts w:ascii="仿宋" w:eastAsia="仿宋" w:hAnsi="仿宋"/>
          <w:b/>
          <w:sz w:val="28"/>
          <w:szCs w:val="28"/>
        </w:rPr>
      </w:pPr>
      <w:r w:rsidRPr="00126B54">
        <w:rPr>
          <w:rFonts w:ascii="仿宋" w:eastAsia="仿宋" w:hAnsi="仿宋" w:hint="eastAsia"/>
          <w:b/>
          <w:sz w:val="28"/>
          <w:szCs w:val="28"/>
        </w:rPr>
        <w:t>六、招生咨询联系人</w:t>
      </w:r>
    </w:p>
    <w:p w:rsidR="005313A2" w:rsidRPr="00F41E59" w:rsidRDefault="006D42CB" w:rsidP="00CB66EC">
      <w:pPr>
        <w:pStyle w:val="paragraph"/>
        <w:spacing w:before="0" w:beforeAutospacing="0" w:after="0" w:afterAutospacing="0" w:line="360" w:lineRule="auto"/>
        <w:ind w:firstLineChars="100" w:firstLine="2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郭凤云，联系电话：65227079</w:t>
      </w:r>
      <w:bookmarkEnd w:id="1"/>
    </w:p>
    <w:sectPr w:rsidR="005313A2" w:rsidRPr="00F41E59" w:rsidSect="004F70A1">
      <w:footerReference w:type="even" r:id="rId8"/>
      <w:footerReference w:type="default" r:id="rId9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1AA" w:rsidRDefault="002871AA" w:rsidP="00A35297">
      <w:r>
        <w:separator/>
      </w:r>
    </w:p>
  </w:endnote>
  <w:endnote w:type="continuationSeparator" w:id="1">
    <w:p w:rsidR="002871AA" w:rsidRDefault="002871AA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E6B" w:rsidRDefault="00423B7F" w:rsidP="004F70A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84E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4E6B" w:rsidRDefault="00384E6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0A1" w:rsidRPr="004F70A1" w:rsidRDefault="00423B7F" w:rsidP="00C9435A">
    <w:pPr>
      <w:pStyle w:val="a4"/>
      <w:framePr w:wrap="around" w:vAnchor="text" w:hAnchor="margin" w:xAlign="center" w:y="1"/>
      <w:rPr>
        <w:rStyle w:val="a7"/>
        <w:rFonts w:ascii="Times New Roman" w:hAnsi="Times New Roman" w:cs="Times New Roman"/>
      </w:rPr>
    </w:pPr>
    <w:r w:rsidRPr="004F70A1">
      <w:rPr>
        <w:rStyle w:val="a7"/>
        <w:rFonts w:ascii="Times New Roman" w:hAnsi="Times New Roman" w:cs="Times New Roman"/>
      </w:rPr>
      <w:fldChar w:fldCharType="begin"/>
    </w:r>
    <w:r w:rsidR="004F70A1" w:rsidRPr="004F70A1">
      <w:rPr>
        <w:rStyle w:val="a7"/>
        <w:rFonts w:ascii="Times New Roman" w:hAnsi="Times New Roman" w:cs="Times New Roman"/>
      </w:rPr>
      <w:instrText xml:space="preserve"> PAGE </w:instrText>
    </w:r>
    <w:r w:rsidRPr="004F70A1">
      <w:rPr>
        <w:rStyle w:val="a7"/>
        <w:rFonts w:ascii="Times New Roman" w:hAnsi="Times New Roman" w:cs="Times New Roman"/>
      </w:rPr>
      <w:fldChar w:fldCharType="separate"/>
    </w:r>
    <w:r w:rsidR="00CB66EC">
      <w:rPr>
        <w:rStyle w:val="a7"/>
        <w:rFonts w:ascii="Times New Roman" w:hAnsi="Times New Roman" w:cs="Times New Roman"/>
        <w:noProof/>
      </w:rPr>
      <w:t>4</w:t>
    </w:r>
    <w:r w:rsidRPr="004F70A1">
      <w:rPr>
        <w:rStyle w:val="a7"/>
        <w:rFonts w:ascii="Times New Roman" w:hAnsi="Times New Roman" w:cs="Times New Roman"/>
      </w:rPr>
      <w:fldChar w:fldCharType="end"/>
    </w:r>
  </w:p>
  <w:p w:rsidR="004F70A1" w:rsidRDefault="004F70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1AA" w:rsidRDefault="002871AA" w:rsidP="00A35297">
      <w:r>
        <w:separator/>
      </w:r>
    </w:p>
  </w:footnote>
  <w:footnote w:type="continuationSeparator" w:id="1">
    <w:p w:rsidR="002871AA" w:rsidRDefault="002871AA" w:rsidP="00A35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947D0"/>
    <w:multiLevelType w:val="hybridMultilevel"/>
    <w:tmpl w:val="57A4B90E"/>
    <w:lvl w:ilvl="0" w:tplc="8EE2FD0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009AE"/>
    <w:rsid w:val="00044542"/>
    <w:rsid w:val="00045274"/>
    <w:rsid w:val="00053C3D"/>
    <w:rsid w:val="00086077"/>
    <w:rsid w:val="00093BFE"/>
    <w:rsid w:val="00125FBE"/>
    <w:rsid w:val="00126B54"/>
    <w:rsid w:val="00127AA5"/>
    <w:rsid w:val="0013044D"/>
    <w:rsid w:val="001309AB"/>
    <w:rsid w:val="00131CDE"/>
    <w:rsid w:val="001420A8"/>
    <w:rsid w:val="00163F9F"/>
    <w:rsid w:val="00165919"/>
    <w:rsid w:val="001B79C5"/>
    <w:rsid w:val="001E16D7"/>
    <w:rsid w:val="001F5766"/>
    <w:rsid w:val="00232D0F"/>
    <w:rsid w:val="002871AA"/>
    <w:rsid w:val="002D0055"/>
    <w:rsid w:val="003141A7"/>
    <w:rsid w:val="00326347"/>
    <w:rsid w:val="00352611"/>
    <w:rsid w:val="00384E6B"/>
    <w:rsid w:val="003928FD"/>
    <w:rsid w:val="00423B7F"/>
    <w:rsid w:val="0047497E"/>
    <w:rsid w:val="004920E5"/>
    <w:rsid w:val="004B4B02"/>
    <w:rsid w:val="004F70A1"/>
    <w:rsid w:val="005313A2"/>
    <w:rsid w:val="005403DE"/>
    <w:rsid w:val="005556F9"/>
    <w:rsid w:val="00640224"/>
    <w:rsid w:val="0064219B"/>
    <w:rsid w:val="0066708E"/>
    <w:rsid w:val="00686932"/>
    <w:rsid w:val="006C3694"/>
    <w:rsid w:val="006C64BE"/>
    <w:rsid w:val="006D42CB"/>
    <w:rsid w:val="006D6470"/>
    <w:rsid w:val="006F24EF"/>
    <w:rsid w:val="006F4364"/>
    <w:rsid w:val="00747F9F"/>
    <w:rsid w:val="007541AC"/>
    <w:rsid w:val="00754937"/>
    <w:rsid w:val="007714EC"/>
    <w:rsid w:val="007A646B"/>
    <w:rsid w:val="007B516C"/>
    <w:rsid w:val="007E10D4"/>
    <w:rsid w:val="00811EC8"/>
    <w:rsid w:val="00823054"/>
    <w:rsid w:val="00885133"/>
    <w:rsid w:val="008A44AA"/>
    <w:rsid w:val="008E364B"/>
    <w:rsid w:val="00935440"/>
    <w:rsid w:val="00950250"/>
    <w:rsid w:val="00963A7E"/>
    <w:rsid w:val="00987E09"/>
    <w:rsid w:val="009A5E4E"/>
    <w:rsid w:val="009A735B"/>
    <w:rsid w:val="009F76EA"/>
    <w:rsid w:val="00A03BB5"/>
    <w:rsid w:val="00A15E7C"/>
    <w:rsid w:val="00A33F31"/>
    <w:rsid w:val="00A35297"/>
    <w:rsid w:val="00A44800"/>
    <w:rsid w:val="00A531AE"/>
    <w:rsid w:val="00A65558"/>
    <w:rsid w:val="00A72F92"/>
    <w:rsid w:val="00A74057"/>
    <w:rsid w:val="00AC7C4F"/>
    <w:rsid w:val="00AD0D9C"/>
    <w:rsid w:val="00AE0326"/>
    <w:rsid w:val="00B001D5"/>
    <w:rsid w:val="00B0295A"/>
    <w:rsid w:val="00B03FCE"/>
    <w:rsid w:val="00B07F91"/>
    <w:rsid w:val="00B221B7"/>
    <w:rsid w:val="00B432AB"/>
    <w:rsid w:val="00B505BE"/>
    <w:rsid w:val="00B643B5"/>
    <w:rsid w:val="00BB039F"/>
    <w:rsid w:val="00BB7F03"/>
    <w:rsid w:val="00BD4DFB"/>
    <w:rsid w:val="00BE1267"/>
    <w:rsid w:val="00BE5EC2"/>
    <w:rsid w:val="00C02AE6"/>
    <w:rsid w:val="00C13D2C"/>
    <w:rsid w:val="00C44A9E"/>
    <w:rsid w:val="00C44BCD"/>
    <w:rsid w:val="00CB5D74"/>
    <w:rsid w:val="00CB66EC"/>
    <w:rsid w:val="00CC3919"/>
    <w:rsid w:val="00CD2622"/>
    <w:rsid w:val="00CD582C"/>
    <w:rsid w:val="00D47E63"/>
    <w:rsid w:val="00D815BF"/>
    <w:rsid w:val="00D85348"/>
    <w:rsid w:val="00D85B96"/>
    <w:rsid w:val="00E13483"/>
    <w:rsid w:val="00E36CD6"/>
    <w:rsid w:val="00E55107"/>
    <w:rsid w:val="00E83145"/>
    <w:rsid w:val="00EB20FE"/>
    <w:rsid w:val="00ED0B67"/>
    <w:rsid w:val="00ED41FA"/>
    <w:rsid w:val="00F21DF7"/>
    <w:rsid w:val="00F25633"/>
    <w:rsid w:val="00F41E59"/>
    <w:rsid w:val="00F42F02"/>
    <w:rsid w:val="00F4588D"/>
    <w:rsid w:val="00F50C61"/>
    <w:rsid w:val="00F54D71"/>
    <w:rsid w:val="00F84CB8"/>
    <w:rsid w:val="00F96165"/>
    <w:rsid w:val="00FE27BB"/>
    <w:rsid w:val="00FE75B0"/>
    <w:rsid w:val="00FF4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384E6B"/>
  </w:style>
  <w:style w:type="paragraph" w:customStyle="1" w:styleId="paragraph">
    <w:name w:val="paragraph"/>
    <w:basedOn w:val="a"/>
    <w:rsid w:val="006D42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2E1E1-542E-4AF6-B1D6-C2E69670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llji(吉亮亮)</dc:creator>
  <cp:keywords/>
  <dc:description/>
  <cp:lastModifiedBy>deeplm</cp:lastModifiedBy>
  <cp:revision>24</cp:revision>
  <cp:lastPrinted>2019-11-27T08:12:00Z</cp:lastPrinted>
  <dcterms:created xsi:type="dcterms:W3CDTF">2019-11-28T03:34:00Z</dcterms:created>
  <dcterms:modified xsi:type="dcterms:W3CDTF">2020-02-26T11:51:00Z</dcterms:modified>
</cp:coreProperties>
</file>