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0BE" w:rsidRPr="003217AE" w:rsidRDefault="00391CFA" w:rsidP="003B2FCA">
      <w:pPr>
        <w:widowControl/>
        <w:spacing w:beforeLines="100" w:afterLines="100" w:line="360" w:lineRule="auto"/>
        <w:jc w:val="center"/>
        <w:rPr>
          <w:rFonts w:ascii="方正小标宋_GBK" w:eastAsia="方正小标宋_GBK" w:hAnsi="宋体"/>
          <w:bCs/>
          <w:kern w:val="0"/>
          <w:sz w:val="36"/>
          <w:szCs w:val="36"/>
        </w:rPr>
      </w:pPr>
      <w:r w:rsidRPr="003217AE">
        <w:rPr>
          <w:rFonts w:ascii="方正小标宋_GBK" w:eastAsia="方正小标宋_GBK" w:hAnsi="宋体" w:hint="eastAsia"/>
          <w:bCs/>
          <w:kern w:val="0"/>
          <w:sz w:val="36"/>
          <w:szCs w:val="36"/>
        </w:rPr>
        <w:t>苏州大学</w:t>
      </w:r>
      <w:r w:rsidRPr="00EA2495">
        <w:rPr>
          <w:rFonts w:ascii="方正小标宋_GBK" w:eastAsia="方正小标宋_GBK" w:hAnsi="宋体" w:hint="eastAsia"/>
          <w:bCs/>
          <w:kern w:val="0"/>
          <w:sz w:val="36"/>
          <w:szCs w:val="36"/>
        </w:rPr>
        <w:t>应用心理学</w:t>
      </w:r>
      <w:r w:rsidRPr="003217AE">
        <w:rPr>
          <w:rFonts w:ascii="方正小标宋_GBK" w:eastAsia="方正小标宋_GBK" w:hAnsi="宋体" w:hint="eastAsia"/>
          <w:bCs/>
          <w:kern w:val="0"/>
          <w:sz w:val="36"/>
          <w:szCs w:val="36"/>
        </w:rPr>
        <w:t>辅修专业招</w:t>
      </w:r>
      <w:r w:rsidRPr="003217AE">
        <w:rPr>
          <w:rFonts w:ascii="方正小标宋_GBK" w:eastAsia="方正小标宋_GBK" w:hAnsi="宋体"/>
          <w:bCs/>
          <w:kern w:val="0"/>
          <w:sz w:val="36"/>
          <w:szCs w:val="36"/>
        </w:rPr>
        <w:t>生简章</w:t>
      </w:r>
    </w:p>
    <w:p w:rsidR="003860BE" w:rsidRDefault="00391CFA" w:rsidP="003B2FCA">
      <w:pPr>
        <w:spacing w:beforeLines="50" w:afterLines="50" w:line="360" w:lineRule="auto"/>
        <w:rPr>
          <w:rFonts w:ascii="仿宋" w:eastAsia="仿宋" w:hAnsi="仿宋"/>
          <w:b/>
          <w:sz w:val="28"/>
          <w:szCs w:val="28"/>
        </w:rPr>
      </w:pPr>
      <w:r>
        <w:rPr>
          <w:rFonts w:ascii="仿宋" w:eastAsia="仿宋" w:hAnsi="仿宋" w:hint="eastAsia"/>
          <w:b/>
          <w:sz w:val="28"/>
          <w:szCs w:val="28"/>
        </w:rPr>
        <w:t>一、专业介绍</w:t>
      </w:r>
    </w:p>
    <w:p w:rsidR="003860BE" w:rsidRPr="003217AE" w:rsidRDefault="00391CFA" w:rsidP="00F60BCD">
      <w:pPr>
        <w:spacing w:line="324" w:lineRule="auto"/>
        <w:ind w:firstLineChars="200" w:firstLine="560"/>
        <w:rPr>
          <w:rFonts w:ascii="仿宋" w:eastAsia="仿宋" w:hAnsi="仿宋"/>
          <w:sz w:val="28"/>
          <w:szCs w:val="28"/>
        </w:rPr>
      </w:pPr>
      <w:r w:rsidRPr="003217AE">
        <w:rPr>
          <w:rFonts w:ascii="仿宋" w:eastAsia="仿宋" w:hAnsi="仿宋" w:hint="eastAsia"/>
          <w:sz w:val="28"/>
          <w:szCs w:val="28"/>
        </w:rPr>
        <w:t>心理学是当前国际科学中发展最迅速的学科之一，在人类知识体系中占有不可或缺的重要地位。心理学的根本任务就是通过研究个体和群体层面的心理与行为规律，揭示心理与脑、心理与环境、心理与行为以及各种心理现象、心理结构、心理过程之间的内在关系。</w:t>
      </w:r>
    </w:p>
    <w:p w:rsidR="003860BE" w:rsidRPr="003217AE" w:rsidRDefault="00391CFA" w:rsidP="00F60BCD">
      <w:pPr>
        <w:spacing w:line="324" w:lineRule="auto"/>
        <w:ind w:firstLineChars="200" w:firstLine="560"/>
        <w:rPr>
          <w:rFonts w:ascii="仿宋" w:eastAsia="仿宋" w:hAnsi="仿宋"/>
          <w:sz w:val="28"/>
          <w:szCs w:val="28"/>
        </w:rPr>
      </w:pPr>
      <w:r w:rsidRPr="003217AE">
        <w:rPr>
          <w:rFonts w:ascii="仿宋" w:eastAsia="仿宋" w:hAnsi="仿宋" w:hint="eastAsia"/>
          <w:sz w:val="28"/>
          <w:szCs w:val="28"/>
        </w:rPr>
        <w:t>随着人类对自身理解和认识的需求不断扩展和提升，以及世界各国对人力资源开发需要日趋迫切，心理学的基础理论研究和应用研究正受到越来越多的重视，心理学类本科专业能够承担心理学研究和应用的初级专业人才的培养任务。</w:t>
      </w:r>
    </w:p>
    <w:p w:rsidR="003860BE" w:rsidRDefault="00391CFA" w:rsidP="003B2FCA">
      <w:pPr>
        <w:spacing w:beforeLines="50" w:afterLines="50" w:line="360" w:lineRule="auto"/>
        <w:rPr>
          <w:rFonts w:ascii="仿宋" w:eastAsia="仿宋" w:hAnsi="仿宋"/>
          <w:b/>
          <w:sz w:val="28"/>
          <w:szCs w:val="28"/>
        </w:rPr>
      </w:pPr>
      <w:r>
        <w:rPr>
          <w:rFonts w:ascii="仿宋" w:eastAsia="仿宋" w:hAnsi="仿宋" w:hint="eastAsia"/>
          <w:b/>
          <w:sz w:val="28"/>
          <w:szCs w:val="28"/>
        </w:rPr>
        <w:t>二、培养目标</w:t>
      </w:r>
    </w:p>
    <w:p w:rsidR="003860BE" w:rsidRPr="003217AE" w:rsidRDefault="00391CFA" w:rsidP="00F60BCD">
      <w:pPr>
        <w:spacing w:line="324" w:lineRule="auto"/>
        <w:ind w:firstLineChars="200" w:firstLine="560"/>
        <w:rPr>
          <w:rFonts w:ascii="仿宋" w:eastAsia="仿宋" w:hAnsi="仿宋"/>
          <w:sz w:val="28"/>
          <w:szCs w:val="28"/>
        </w:rPr>
      </w:pPr>
      <w:r w:rsidRPr="003217AE">
        <w:rPr>
          <w:rFonts w:ascii="仿宋" w:eastAsia="仿宋" w:hAnsi="仿宋" w:hint="eastAsia"/>
          <w:sz w:val="28"/>
          <w:szCs w:val="28"/>
        </w:rPr>
        <w:t>本专业培养德智体全面发展、具有良好品德素质、具备扎实的心理学专业知识基础、掌握心理学研究与实践技术，特别是临床心理咨询与心理治疗、学校心理辅导和管理与经济心理等方面的知识与技能，能在企业、学校、司法等部门从事管理、教学、咨询与辅导、市场营销等工作的各类应用型专门人才，以及具有继续攻读相关学科的硕士、博士学位能力的研究型人才。</w:t>
      </w:r>
    </w:p>
    <w:p w:rsidR="003860BE" w:rsidRDefault="00391CFA" w:rsidP="003B2FCA">
      <w:pPr>
        <w:spacing w:beforeLines="50" w:afterLines="50" w:line="360" w:lineRule="auto"/>
        <w:rPr>
          <w:rFonts w:ascii="仿宋" w:eastAsia="仿宋" w:hAnsi="仿宋"/>
          <w:b/>
          <w:sz w:val="28"/>
          <w:szCs w:val="28"/>
        </w:rPr>
      </w:pPr>
      <w:r>
        <w:rPr>
          <w:rFonts w:ascii="仿宋" w:eastAsia="仿宋" w:hAnsi="仿宋" w:hint="eastAsia"/>
          <w:b/>
          <w:sz w:val="28"/>
          <w:szCs w:val="28"/>
        </w:rPr>
        <w:t>三、招</w:t>
      </w:r>
      <w:r>
        <w:rPr>
          <w:rFonts w:ascii="仿宋" w:eastAsia="仿宋" w:hAnsi="仿宋"/>
          <w:b/>
          <w:sz w:val="28"/>
          <w:szCs w:val="28"/>
        </w:rPr>
        <w:t>生</w:t>
      </w:r>
      <w:r>
        <w:rPr>
          <w:rFonts w:ascii="仿宋" w:eastAsia="仿宋" w:hAnsi="仿宋" w:hint="eastAsia"/>
          <w:b/>
          <w:sz w:val="28"/>
          <w:szCs w:val="28"/>
        </w:rPr>
        <w:t>方</w:t>
      </w:r>
      <w:r>
        <w:rPr>
          <w:rFonts w:ascii="仿宋" w:eastAsia="仿宋" w:hAnsi="仿宋"/>
          <w:b/>
          <w:sz w:val="28"/>
          <w:szCs w:val="28"/>
        </w:rPr>
        <w:t>案</w:t>
      </w:r>
    </w:p>
    <w:p w:rsidR="003860BE" w:rsidRPr="00E03D64" w:rsidRDefault="00391CFA" w:rsidP="00E03D64">
      <w:pPr>
        <w:spacing w:line="360" w:lineRule="auto"/>
        <w:jc w:val="left"/>
        <w:rPr>
          <w:rFonts w:ascii="仿宋" w:eastAsia="仿宋" w:hAnsi="仿宋"/>
          <w:b/>
          <w:bCs/>
          <w:sz w:val="28"/>
          <w:szCs w:val="28"/>
        </w:rPr>
      </w:pPr>
      <w:r w:rsidRPr="00E03D64">
        <w:rPr>
          <w:rFonts w:ascii="仿宋" w:eastAsia="仿宋" w:hAnsi="仿宋" w:hint="eastAsia"/>
          <w:b/>
          <w:bCs/>
          <w:sz w:val="28"/>
          <w:szCs w:val="28"/>
        </w:rPr>
        <w:t>1．招</w:t>
      </w:r>
      <w:r w:rsidRPr="00E03D64">
        <w:rPr>
          <w:rFonts w:ascii="仿宋" w:eastAsia="仿宋" w:hAnsi="仿宋"/>
          <w:b/>
          <w:bCs/>
          <w:sz w:val="28"/>
          <w:szCs w:val="28"/>
        </w:rPr>
        <w:t>生</w:t>
      </w:r>
      <w:r w:rsidRPr="00E03D64">
        <w:rPr>
          <w:rFonts w:ascii="仿宋" w:eastAsia="仿宋" w:hAnsi="仿宋" w:hint="eastAsia"/>
          <w:b/>
          <w:bCs/>
          <w:sz w:val="28"/>
          <w:szCs w:val="28"/>
        </w:rPr>
        <w:t>对</w:t>
      </w:r>
      <w:r w:rsidRPr="00E03D64">
        <w:rPr>
          <w:rFonts w:ascii="仿宋" w:eastAsia="仿宋" w:hAnsi="仿宋"/>
          <w:b/>
          <w:bCs/>
          <w:sz w:val="28"/>
          <w:szCs w:val="28"/>
        </w:rPr>
        <w:t>象及条件</w:t>
      </w:r>
    </w:p>
    <w:p w:rsidR="003860BE" w:rsidRPr="003217AE" w:rsidRDefault="00391CFA" w:rsidP="00F60BCD">
      <w:pPr>
        <w:spacing w:line="324" w:lineRule="auto"/>
        <w:ind w:firstLineChars="200" w:firstLine="560"/>
        <w:rPr>
          <w:rFonts w:ascii="仿宋" w:eastAsia="仿宋" w:hAnsi="仿宋"/>
          <w:sz w:val="28"/>
          <w:szCs w:val="28"/>
        </w:rPr>
      </w:pPr>
      <w:r w:rsidRPr="003217AE">
        <w:rPr>
          <w:rFonts w:ascii="仿宋" w:eastAsia="仿宋" w:hAnsi="仿宋" w:hint="eastAsia"/>
          <w:sz w:val="28"/>
          <w:szCs w:val="28"/>
        </w:rPr>
        <w:t>（</w:t>
      </w:r>
      <w:r w:rsidRPr="003217AE">
        <w:rPr>
          <w:rFonts w:ascii="仿宋" w:eastAsia="仿宋" w:hAnsi="仿宋"/>
          <w:sz w:val="28"/>
          <w:szCs w:val="28"/>
        </w:rPr>
        <w:t>1</w:t>
      </w:r>
      <w:r w:rsidRPr="003217AE">
        <w:rPr>
          <w:rFonts w:ascii="仿宋" w:eastAsia="仿宋" w:hAnsi="仿宋" w:hint="eastAsia"/>
          <w:sz w:val="28"/>
          <w:szCs w:val="28"/>
        </w:rPr>
        <w:t>）</w:t>
      </w:r>
      <w:r w:rsidRPr="003217AE">
        <w:rPr>
          <w:rFonts w:ascii="仿宋" w:eastAsia="仿宋" w:hAnsi="仿宋"/>
          <w:sz w:val="28"/>
          <w:szCs w:val="28"/>
        </w:rPr>
        <w:t>苏州大学普通高等教育本科在籍</w:t>
      </w:r>
      <w:r w:rsidRPr="003217AE">
        <w:rPr>
          <w:rFonts w:ascii="仿宋" w:eastAsia="仿宋" w:hAnsi="仿宋" w:hint="eastAsia"/>
          <w:sz w:val="28"/>
          <w:szCs w:val="28"/>
        </w:rPr>
        <w:t>在校</w:t>
      </w:r>
      <w:r w:rsidRPr="003217AE">
        <w:rPr>
          <w:rFonts w:ascii="仿宋" w:eastAsia="仿宋" w:hAnsi="仿宋"/>
          <w:sz w:val="28"/>
          <w:szCs w:val="28"/>
        </w:rPr>
        <w:t>学生；</w:t>
      </w:r>
    </w:p>
    <w:p w:rsidR="003860BE" w:rsidRPr="003217AE" w:rsidRDefault="00391CFA" w:rsidP="00F60BCD">
      <w:pPr>
        <w:spacing w:line="324" w:lineRule="auto"/>
        <w:ind w:firstLineChars="200" w:firstLine="560"/>
        <w:rPr>
          <w:rFonts w:ascii="仿宋" w:eastAsia="仿宋" w:hAnsi="仿宋"/>
          <w:sz w:val="28"/>
          <w:szCs w:val="28"/>
        </w:rPr>
      </w:pPr>
      <w:r w:rsidRPr="003217AE">
        <w:rPr>
          <w:rFonts w:ascii="仿宋" w:eastAsia="仿宋" w:hAnsi="仿宋" w:hint="eastAsia"/>
          <w:sz w:val="28"/>
          <w:szCs w:val="28"/>
        </w:rPr>
        <w:t>（2）</w:t>
      </w:r>
      <w:r w:rsidRPr="003217AE">
        <w:rPr>
          <w:rFonts w:ascii="仿宋" w:eastAsia="仿宋" w:hAnsi="仿宋"/>
          <w:sz w:val="28"/>
          <w:szCs w:val="28"/>
        </w:rPr>
        <w:t>学有余力的学生。学生主修专业所有已修课程学分绩点均</w:t>
      </w:r>
      <w:r w:rsidRPr="003217AE">
        <w:rPr>
          <w:rFonts w:ascii="仿宋" w:eastAsia="仿宋" w:hAnsi="仿宋" w:hint="eastAsia"/>
          <w:sz w:val="28"/>
          <w:szCs w:val="28"/>
        </w:rPr>
        <w:t>须</w:t>
      </w:r>
      <w:r w:rsidRPr="003217AE">
        <w:rPr>
          <w:rFonts w:ascii="仿宋" w:eastAsia="仿宋" w:hAnsi="仿宋"/>
          <w:sz w:val="28"/>
          <w:szCs w:val="28"/>
        </w:rPr>
        <w:t>达到1.0及以上</w:t>
      </w:r>
      <w:r w:rsidRPr="003217AE">
        <w:rPr>
          <w:rFonts w:ascii="仿宋" w:eastAsia="仿宋" w:hAnsi="仿宋" w:hint="eastAsia"/>
          <w:sz w:val="28"/>
          <w:szCs w:val="28"/>
        </w:rPr>
        <w:t>，</w:t>
      </w:r>
      <w:r w:rsidRPr="003217AE">
        <w:rPr>
          <w:rFonts w:ascii="仿宋" w:eastAsia="仿宋" w:hAnsi="仿宋"/>
          <w:sz w:val="28"/>
          <w:szCs w:val="28"/>
        </w:rPr>
        <w:t>记录等级的课程达D及以上等级，且申请时必修课程无</w:t>
      </w:r>
      <w:r w:rsidRPr="003217AE">
        <w:rPr>
          <w:rFonts w:ascii="仿宋" w:eastAsia="仿宋" w:hAnsi="仿宋" w:hint="eastAsia"/>
          <w:sz w:val="28"/>
          <w:szCs w:val="28"/>
        </w:rPr>
        <w:t>“</w:t>
      </w:r>
      <w:r w:rsidRPr="003217AE">
        <w:rPr>
          <w:rFonts w:ascii="仿宋" w:eastAsia="仿宋" w:hAnsi="仿宋"/>
          <w:sz w:val="28"/>
          <w:szCs w:val="28"/>
        </w:rPr>
        <w:t>弃考</w:t>
      </w:r>
      <w:r w:rsidRPr="003217AE">
        <w:rPr>
          <w:rFonts w:ascii="仿宋" w:eastAsia="仿宋" w:hAnsi="仿宋" w:hint="eastAsia"/>
          <w:sz w:val="28"/>
          <w:szCs w:val="28"/>
        </w:rPr>
        <w:t>”</w:t>
      </w:r>
      <w:r w:rsidRPr="003217AE">
        <w:rPr>
          <w:rFonts w:ascii="仿宋" w:eastAsia="仿宋" w:hAnsi="仿宋"/>
          <w:sz w:val="28"/>
          <w:szCs w:val="28"/>
        </w:rPr>
        <w:t>。</w:t>
      </w:r>
    </w:p>
    <w:p w:rsidR="003860BE" w:rsidRDefault="00391CFA" w:rsidP="00F60BCD">
      <w:pPr>
        <w:spacing w:line="324" w:lineRule="auto"/>
        <w:ind w:firstLineChars="200" w:firstLine="560"/>
        <w:rPr>
          <w:rFonts w:ascii="仿宋" w:eastAsia="仿宋" w:hAnsi="仿宋"/>
          <w:sz w:val="28"/>
          <w:szCs w:val="28"/>
        </w:rPr>
      </w:pPr>
      <w:r w:rsidRPr="003217AE">
        <w:rPr>
          <w:rFonts w:ascii="仿宋" w:eastAsia="仿宋" w:hAnsi="仿宋" w:hint="eastAsia"/>
          <w:sz w:val="28"/>
          <w:szCs w:val="28"/>
        </w:rPr>
        <w:t>（3）申请的辅修</w:t>
      </w:r>
      <w:r w:rsidRPr="003217AE">
        <w:rPr>
          <w:rFonts w:ascii="仿宋" w:eastAsia="仿宋" w:hAnsi="仿宋"/>
          <w:sz w:val="28"/>
          <w:szCs w:val="28"/>
        </w:rPr>
        <w:t>专业不得隶属于正在修读的主修专业所属</w:t>
      </w:r>
      <w:r w:rsidRPr="003217AE">
        <w:rPr>
          <w:rFonts w:ascii="仿宋" w:eastAsia="仿宋" w:hAnsi="仿宋" w:hint="eastAsia"/>
          <w:sz w:val="28"/>
          <w:szCs w:val="28"/>
        </w:rPr>
        <w:t>专业大类</w:t>
      </w:r>
      <w:r w:rsidRPr="003217AE">
        <w:rPr>
          <w:rFonts w:ascii="仿宋" w:eastAsia="仿宋" w:hAnsi="仿宋"/>
          <w:sz w:val="28"/>
          <w:szCs w:val="28"/>
        </w:rPr>
        <w:t>。</w:t>
      </w:r>
    </w:p>
    <w:p w:rsidR="003860BE" w:rsidRPr="00E03D64" w:rsidRDefault="00391CFA" w:rsidP="00E03D64">
      <w:pPr>
        <w:spacing w:line="360" w:lineRule="auto"/>
        <w:jc w:val="left"/>
        <w:rPr>
          <w:rFonts w:ascii="仿宋" w:eastAsia="仿宋" w:hAnsi="仿宋"/>
          <w:b/>
          <w:bCs/>
          <w:sz w:val="28"/>
          <w:szCs w:val="28"/>
        </w:rPr>
      </w:pPr>
      <w:r w:rsidRPr="00E03D64">
        <w:rPr>
          <w:rFonts w:ascii="仿宋" w:eastAsia="仿宋" w:hAnsi="仿宋"/>
          <w:b/>
          <w:bCs/>
          <w:sz w:val="28"/>
          <w:szCs w:val="28"/>
        </w:rPr>
        <w:lastRenderedPageBreak/>
        <w:t>2</w:t>
      </w:r>
      <w:r w:rsidRPr="00E03D64">
        <w:rPr>
          <w:rFonts w:ascii="仿宋" w:eastAsia="仿宋" w:hAnsi="仿宋" w:hint="eastAsia"/>
          <w:b/>
          <w:bCs/>
          <w:sz w:val="28"/>
          <w:szCs w:val="28"/>
        </w:rPr>
        <w:t>．招</w:t>
      </w:r>
      <w:r w:rsidRPr="00E03D64">
        <w:rPr>
          <w:rFonts w:ascii="仿宋" w:eastAsia="仿宋" w:hAnsi="仿宋"/>
          <w:b/>
          <w:bCs/>
          <w:sz w:val="28"/>
          <w:szCs w:val="28"/>
        </w:rPr>
        <w:t>生人数</w:t>
      </w:r>
      <w:r w:rsidRPr="00E03D64">
        <w:rPr>
          <w:rFonts w:ascii="仿宋" w:eastAsia="仿宋" w:hAnsi="仿宋" w:hint="eastAsia"/>
          <w:b/>
          <w:bCs/>
          <w:sz w:val="28"/>
          <w:szCs w:val="28"/>
        </w:rPr>
        <w:t>及</w:t>
      </w:r>
      <w:r w:rsidRPr="00E03D64">
        <w:rPr>
          <w:rFonts w:ascii="仿宋" w:eastAsia="仿宋" w:hAnsi="仿宋"/>
          <w:b/>
          <w:bCs/>
          <w:sz w:val="28"/>
          <w:szCs w:val="28"/>
        </w:rPr>
        <w:t>最低开</w:t>
      </w:r>
      <w:r w:rsidRPr="00E03D64">
        <w:rPr>
          <w:rFonts w:ascii="仿宋" w:eastAsia="仿宋" w:hAnsi="仿宋" w:hint="eastAsia"/>
          <w:b/>
          <w:bCs/>
          <w:sz w:val="28"/>
          <w:szCs w:val="28"/>
        </w:rPr>
        <w:t>班</w:t>
      </w:r>
      <w:r w:rsidRPr="00E03D64">
        <w:rPr>
          <w:rFonts w:ascii="仿宋" w:eastAsia="仿宋" w:hAnsi="仿宋"/>
          <w:b/>
          <w:bCs/>
          <w:sz w:val="28"/>
          <w:szCs w:val="28"/>
        </w:rPr>
        <w:t>人数</w:t>
      </w:r>
    </w:p>
    <w:p w:rsidR="003860BE" w:rsidRDefault="00391CFA" w:rsidP="00F60BCD">
      <w:pPr>
        <w:spacing w:line="324" w:lineRule="auto"/>
        <w:ind w:firstLineChars="200" w:firstLine="560"/>
        <w:rPr>
          <w:rFonts w:ascii="仿宋" w:eastAsia="仿宋" w:hAnsi="仿宋"/>
          <w:sz w:val="28"/>
          <w:szCs w:val="28"/>
        </w:rPr>
      </w:pPr>
      <w:r>
        <w:rPr>
          <w:rFonts w:ascii="仿宋" w:eastAsia="仿宋" w:hAnsi="仿宋" w:hint="eastAsia"/>
          <w:sz w:val="28"/>
          <w:szCs w:val="28"/>
        </w:rPr>
        <w:t>招生100人，最低开班人数30人</w:t>
      </w:r>
    </w:p>
    <w:p w:rsidR="003860BE" w:rsidRPr="00E03D64" w:rsidRDefault="003217AE" w:rsidP="00E03D64">
      <w:pPr>
        <w:spacing w:line="360" w:lineRule="auto"/>
        <w:jc w:val="left"/>
        <w:rPr>
          <w:rFonts w:ascii="仿宋" w:eastAsia="仿宋" w:hAnsi="仿宋"/>
          <w:b/>
          <w:bCs/>
          <w:sz w:val="28"/>
          <w:szCs w:val="28"/>
        </w:rPr>
      </w:pPr>
      <w:r w:rsidRPr="00E03D64">
        <w:rPr>
          <w:rFonts w:ascii="仿宋" w:eastAsia="仿宋" w:hAnsi="仿宋"/>
          <w:b/>
          <w:bCs/>
          <w:sz w:val="28"/>
          <w:szCs w:val="28"/>
        </w:rPr>
        <w:t>3</w:t>
      </w:r>
      <w:r w:rsidRPr="00E03D64">
        <w:rPr>
          <w:rFonts w:ascii="仿宋" w:eastAsia="仿宋" w:hAnsi="仿宋" w:hint="eastAsia"/>
          <w:b/>
          <w:bCs/>
          <w:sz w:val="28"/>
          <w:szCs w:val="28"/>
        </w:rPr>
        <w:t>．</w:t>
      </w:r>
      <w:r w:rsidR="00391CFA" w:rsidRPr="00E03D64">
        <w:rPr>
          <w:rFonts w:ascii="仿宋" w:eastAsia="仿宋" w:hAnsi="仿宋" w:hint="eastAsia"/>
          <w:b/>
          <w:bCs/>
          <w:sz w:val="28"/>
          <w:szCs w:val="28"/>
        </w:rPr>
        <w:t>选拔</w:t>
      </w:r>
      <w:r w:rsidR="00391CFA" w:rsidRPr="00E03D64">
        <w:rPr>
          <w:rFonts w:ascii="仿宋" w:eastAsia="仿宋" w:hAnsi="仿宋"/>
          <w:b/>
          <w:bCs/>
          <w:sz w:val="28"/>
          <w:szCs w:val="28"/>
        </w:rPr>
        <w:t>机制</w:t>
      </w:r>
    </w:p>
    <w:p w:rsidR="003860BE" w:rsidRPr="00A37665" w:rsidRDefault="00391CFA" w:rsidP="00A37665">
      <w:pPr>
        <w:spacing w:line="360" w:lineRule="auto"/>
        <w:ind w:firstLineChars="200" w:firstLine="560"/>
        <w:rPr>
          <w:rFonts w:ascii="仿宋" w:eastAsia="仿宋" w:hAnsi="仿宋"/>
          <w:sz w:val="28"/>
          <w:szCs w:val="28"/>
        </w:rPr>
      </w:pPr>
      <w:r>
        <w:rPr>
          <w:rFonts w:ascii="仿宋" w:eastAsia="仿宋" w:hAnsi="仿宋" w:hint="eastAsia"/>
          <w:sz w:val="28"/>
          <w:szCs w:val="28"/>
        </w:rPr>
        <w:t>参加辅修专业入学考试，成绩合格方能入学。</w:t>
      </w:r>
      <w:r w:rsidR="00A37665">
        <w:rPr>
          <w:rFonts w:ascii="仿宋" w:eastAsia="仿宋" w:hAnsi="仿宋" w:hint="eastAsia"/>
          <w:sz w:val="28"/>
          <w:szCs w:val="28"/>
        </w:rPr>
        <w:t>考试科目：《普通心理学》，参考教材：《心理学》（第五版）；叶奕乾等 著；华东师范大学出版社</w:t>
      </w:r>
    </w:p>
    <w:p w:rsidR="003860BE" w:rsidRDefault="00391CFA" w:rsidP="003B2FCA">
      <w:pPr>
        <w:spacing w:beforeLines="50" w:afterLines="50" w:line="360" w:lineRule="auto"/>
        <w:rPr>
          <w:rFonts w:ascii="仿宋" w:eastAsia="仿宋" w:hAnsi="仿宋"/>
          <w:b/>
          <w:sz w:val="28"/>
          <w:szCs w:val="28"/>
        </w:rPr>
      </w:pPr>
      <w:r>
        <w:rPr>
          <w:rFonts w:ascii="仿宋" w:eastAsia="仿宋" w:hAnsi="仿宋" w:hint="eastAsia"/>
          <w:b/>
          <w:sz w:val="28"/>
          <w:szCs w:val="28"/>
        </w:rPr>
        <w:t>四、学制、</w:t>
      </w:r>
      <w:r w:rsidRPr="003217AE">
        <w:rPr>
          <w:rFonts w:ascii="仿宋" w:eastAsia="仿宋" w:hAnsi="仿宋" w:hint="eastAsia"/>
          <w:b/>
          <w:sz w:val="28"/>
          <w:szCs w:val="28"/>
        </w:rPr>
        <w:t>学分要求和学位授予</w:t>
      </w:r>
    </w:p>
    <w:p w:rsidR="003860BE" w:rsidRDefault="00391CFA" w:rsidP="00F60BCD">
      <w:pPr>
        <w:spacing w:line="324" w:lineRule="auto"/>
        <w:ind w:firstLineChars="200" w:firstLine="560"/>
        <w:rPr>
          <w:rFonts w:ascii="仿宋" w:eastAsia="仿宋" w:hAnsi="仿宋"/>
          <w:sz w:val="28"/>
          <w:szCs w:val="28"/>
        </w:rPr>
      </w:pPr>
      <w:r>
        <w:rPr>
          <w:rFonts w:ascii="仿宋" w:eastAsia="仿宋" w:hAnsi="仿宋" w:hint="eastAsia"/>
          <w:sz w:val="28"/>
          <w:szCs w:val="28"/>
        </w:rPr>
        <w:t>辅</w:t>
      </w:r>
      <w:r>
        <w:rPr>
          <w:rFonts w:ascii="仿宋" w:eastAsia="仿宋" w:hAnsi="仿宋"/>
          <w:sz w:val="28"/>
          <w:szCs w:val="28"/>
        </w:rPr>
        <w:t>修专业学制</w:t>
      </w:r>
      <w:r>
        <w:rPr>
          <w:rFonts w:ascii="仿宋" w:eastAsia="仿宋" w:hAnsi="仿宋" w:hint="eastAsia"/>
          <w:sz w:val="28"/>
          <w:szCs w:val="28"/>
        </w:rPr>
        <w:t>2年，学</w:t>
      </w:r>
      <w:r>
        <w:rPr>
          <w:rFonts w:ascii="仿宋" w:eastAsia="仿宋" w:hAnsi="仿宋"/>
          <w:sz w:val="28"/>
          <w:szCs w:val="28"/>
        </w:rPr>
        <w:t>习年限与主修专业</w:t>
      </w:r>
      <w:r>
        <w:rPr>
          <w:rFonts w:ascii="仿宋" w:eastAsia="仿宋" w:hAnsi="仿宋" w:hint="eastAsia"/>
          <w:sz w:val="28"/>
          <w:szCs w:val="28"/>
        </w:rPr>
        <w:t>学</w:t>
      </w:r>
      <w:r>
        <w:rPr>
          <w:rFonts w:ascii="仿宋" w:eastAsia="仿宋" w:hAnsi="仿宋"/>
          <w:sz w:val="28"/>
          <w:szCs w:val="28"/>
        </w:rPr>
        <w:t>习年限同时终止</w:t>
      </w:r>
      <w:r>
        <w:rPr>
          <w:rFonts w:ascii="仿宋" w:eastAsia="仿宋" w:hAnsi="仿宋" w:hint="eastAsia"/>
          <w:sz w:val="28"/>
          <w:szCs w:val="28"/>
        </w:rPr>
        <w:t>。在</w:t>
      </w:r>
      <w:r>
        <w:rPr>
          <w:rFonts w:ascii="仿宋" w:eastAsia="仿宋" w:hAnsi="仿宋"/>
          <w:sz w:val="28"/>
          <w:szCs w:val="28"/>
        </w:rPr>
        <w:t>允许学习年限内</w:t>
      </w:r>
      <w:r>
        <w:rPr>
          <w:rFonts w:ascii="仿宋" w:eastAsia="仿宋" w:hAnsi="仿宋" w:hint="eastAsia"/>
          <w:sz w:val="28"/>
          <w:szCs w:val="28"/>
        </w:rPr>
        <w:t>，学</w:t>
      </w:r>
      <w:r>
        <w:rPr>
          <w:rFonts w:ascii="仿宋" w:eastAsia="仿宋" w:hAnsi="仿宋"/>
          <w:sz w:val="28"/>
          <w:szCs w:val="28"/>
        </w:rPr>
        <w:t>生修满</w:t>
      </w:r>
      <w:r>
        <w:rPr>
          <w:rFonts w:ascii="仿宋" w:eastAsia="仿宋" w:hAnsi="仿宋" w:hint="eastAsia"/>
          <w:sz w:val="28"/>
          <w:szCs w:val="28"/>
        </w:rPr>
        <w:t>指导</w:t>
      </w:r>
      <w:r>
        <w:rPr>
          <w:rFonts w:ascii="仿宋" w:eastAsia="仿宋" w:hAnsi="仿宋"/>
          <w:sz w:val="28"/>
          <w:szCs w:val="28"/>
        </w:rPr>
        <w:t>性教学计划规定的</w:t>
      </w:r>
      <w:r>
        <w:rPr>
          <w:rFonts w:ascii="仿宋" w:eastAsia="仿宋" w:hAnsi="仿宋" w:hint="eastAsia"/>
          <w:sz w:val="28"/>
          <w:szCs w:val="28"/>
        </w:rPr>
        <w:t>2</w:t>
      </w:r>
      <w:r>
        <w:rPr>
          <w:rFonts w:ascii="仿宋" w:eastAsia="仿宋" w:hAnsi="仿宋"/>
          <w:sz w:val="28"/>
          <w:szCs w:val="28"/>
        </w:rPr>
        <w:t>5</w:t>
      </w:r>
      <w:r>
        <w:rPr>
          <w:rFonts w:ascii="仿宋" w:eastAsia="仿宋" w:hAnsi="仿宋" w:hint="eastAsia"/>
          <w:sz w:val="28"/>
          <w:szCs w:val="28"/>
        </w:rPr>
        <w:t>学</w:t>
      </w:r>
      <w:r>
        <w:rPr>
          <w:rFonts w:ascii="仿宋" w:eastAsia="仿宋" w:hAnsi="仿宋"/>
          <w:sz w:val="28"/>
          <w:szCs w:val="28"/>
        </w:rPr>
        <w:t>分</w:t>
      </w:r>
      <w:r>
        <w:rPr>
          <w:rFonts w:ascii="仿宋" w:eastAsia="仿宋" w:hAnsi="仿宋" w:hint="eastAsia"/>
          <w:sz w:val="28"/>
          <w:szCs w:val="28"/>
        </w:rPr>
        <w:t>（不</w:t>
      </w:r>
      <w:r>
        <w:rPr>
          <w:rFonts w:ascii="仿宋" w:eastAsia="仿宋" w:hAnsi="仿宋"/>
          <w:sz w:val="28"/>
          <w:szCs w:val="28"/>
        </w:rPr>
        <w:t>含毕业设计</w:t>
      </w:r>
      <w:r>
        <w:rPr>
          <w:rFonts w:ascii="仿宋" w:eastAsia="仿宋" w:hAnsi="仿宋" w:hint="eastAsia"/>
          <w:sz w:val="28"/>
          <w:szCs w:val="28"/>
        </w:rPr>
        <w:t>（论</w:t>
      </w:r>
      <w:r>
        <w:rPr>
          <w:rFonts w:ascii="仿宋" w:eastAsia="仿宋" w:hAnsi="仿宋"/>
          <w:sz w:val="28"/>
          <w:szCs w:val="28"/>
        </w:rPr>
        <w:t>文</w:t>
      </w:r>
      <w:r>
        <w:rPr>
          <w:rFonts w:ascii="仿宋" w:eastAsia="仿宋" w:hAnsi="仿宋" w:hint="eastAsia"/>
          <w:sz w:val="28"/>
          <w:szCs w:val="28"/>
        </w:rPr>
        <w:t>））可</w:t>
      </w:r>
      <w:r>
        <w:rPr>
          <w:rFonts w:ascii="仿宋" w:eastAsia="仿宋" w:hAnsi="仿宋"/>
          <w:sz w:val="28"/>
          <w:szCs w:val="28"/>
        </w:rPr>
        <w:t>申请辅修专业证书</w:t>
      </w:r>
      <w:r>
        <w:rPr>
          <w:rFonts w:ascii="仿宋" w:eastAsia="仿宋" w:hAnsi="仿宋" w:hint="eastAsia"/>
          <w:sz w:val="28"/>
          <w:szCs w:val="28"/>
        </w:rPr>
        <w:t>；修</w:t>
      </w:r>
      <w:r>
        <w:rPr>
          <w:rFonts w:ascii="仿宋" w:eastAsia="仿宋" w:hAnsi="仿宋"/>
          <w:sz w:val="28"/>
          <w:szCs w:val="28"/>
        </w:rPr>
        <w:t>满</w:t>
      </w:r>
      <w:r>
        <w:rPr>
          <w:rFonts w:ascii="仿宋" w:eastAsia="仿宋" w:hAnsi="仿宋" w:hint="eastAsia"/>
          <w:sz w:val="28"/>
          <w:szCs w:val="28"/>
        </w:rPr>
        <w:t>50学</w:t>
      </w:r>
      <w:r>
        <w:rPr>
          <w:rFonts w:ascii="仿宋" w:eastAsia="仿宋" w:hAnsi="仿宋"/>
          <w:sz w:val="28"/>
          <w:szCs w:val="28"/>
        </w:rPr>
        <w:t>分</w:t>
      </w:r>
      <w:r>
        <w:rPr>
          <w:rFonts w:ascii="仿宋" w:eastAsia="仿宋" w:hAnsi="仿宋" w:hint="eastAsia"/>
          <w:sz w:val="28"/>
          <w:szCs w:val="28"/>
        </w:rPr>
        <w:t>，完成</w:t>
      </w:r>
      <w:r>
        <w:rPr>
          <w:rFonts w:ascii="仿宋" w:eastAsia="仿宋" w:hAnsi="仿宋"/>
          <w:sz w:val="28"/>
          <w:szCs w:val="28"/>
        </w:rPr>
        <w:t>毕业设计</w:t>
      </w:r>
      <w:r>
        <w:rPr>
          <w:rFonts w:ascii="仿宋" w:eastAsia="仿宋" w:hAnsi="仿宋" w:hint="eastAsia"/>
          <w:sz w:val="28"/>
          <w:szCs w:val="28"/>
        </w:rPr>
        <w:t>（论</w:t>
      </w:r>
      <w:r>
        <w:rPr>
          <w:rFonts w:ascii="仿宋" w:eastAsia="仿宋" w:hAnsi="仿宋"/>
          <w:sz w:val="28"/>
          <w:szCs w:val="28"/>
        </w:rPr>
        <w:t>文</w:t>
      </w:r>
      <w:r>
        <w:rPr>
          <w:rFonts w:ascii="仿宋" w:eastAsia="仿宋" w:hAnsi="仿宋" w:hint="eastAsia"/>
          <w:sz w:val="28"/>
          <w:szCs w:val="28"/>
        </w:rPr>
        <w:t>）（成绩达7</w:t>
      </w:r>
      <w:r>
        <w:rPr>
          <w:rFonts w:ascii="仿宋" w:eastAsia="仿宋" w:hAnsi="仿宋"/>
          <w:sz w:val="28"/>
          <w:szCs w:val="28"/>
        </w:rPr>
        <w:t>0</w:t>
      </w:r>
      <w:r>
        <w:rPr>
          <w:rFonts w:ascii="仿宋" w:eastAsia="仿宋" w:hAnsi="仿宋" w:hint="eastAsia"/>
          <w:sz w:val="28"/>
          <w:szCs w:val="28"/>
        </w:rPr>
        <w:t>分及以上），且</w:t>
      </w:r>
      <w:r>
        <w:rPr>
          <w:rFonts w:ascii="仿宋" w:eastAsia="仿宋" w:hAnsi="仿宋"/>
          <w:sz w:val="28"/>
          <w:szCs w:val="28"/>
        </w:rPr>
        <w:t>主修专业</w:t>
      </w:r>
      <w:r>
        <w:rPr>
          <w:rFonts w:ascii="仿宋" w:eastAsia="仿宋" w:hAnsi="仿宋" w:hint="eastAsia"/>
          <w:sz w:val="28"/>
          <w:szCs w:val="28"/>
        </w:rPr>
        <w:t>达</w:t>
      </w:r>
      <w:r>
        <w:rPr>
          <w:rFonts w:ascii="仿宋" w:eastAsia="仿宋" w:hAnsi="仿宋"/>
          <w:sz w:val="28"/>
          <w:szCs w:val="28"/>
        </w:rPr>
        <w:t>到学</w:t>
      </w:r>
      <w:r>
        <w:rPr>
          <w:rFonts w:ascii="仿宋" w:eastAsia="仿宋" w:hAnsi="仿宋" w:hint="eastAsia"/>
          <w:sz w:val="28"/>
          <w:szCs w:val="28"/>
        </w:rPr>
        <w:t>位</w:t>
      </w:r>
      <w:r>
        <w:rPr>
          <w:rFonts w:ascii="仿宋" w:eastAsia="仿宋" w:hAnsi="仿宋"/>
          <w:sz w:val="28"/>
          <w:szCs w:val="28"/>
        </w:rPr>
        <w:t>授予</w:t>
      </w:r>
      <w:r>
        <w:rPr>
          <w:rFonts w:ascii="仿宋" w:eastAsia="仿宋" w:hAnsi="仿宋" w:hint="eastAsia"/>
          <w:sz w:val="28"/>
          <w:szCs w:val="28"/>
        </w:rPr>
        <w:t>条件的</w:t>
      </w:r>
      <w:r>
        <w:rPr>
          <w:rFonts w:ascii="仿宋" w:eastAsia="仿宋" w:hAnsi="仿宋"/>
          <w:sz w:val="28"/>
          <w:szCs w:val="28"/>
        </w:rPr>
        <w:t>可申请辅修</w:t>
      </w:r>
      <w:r>
        <w:rPr>
          <w:rFonts w:ascii="仿宋" w:eastAsia="仿宋" w:hAnsi="仿宋" w:hint="eastAsia"/>
          <w:sz w:val="28"/>
          <w:szCs w:val="28"/>
        </w:rPr>
        <w:t>专业</w:t>
      </w:r>
      <w:r>
        <w:rPr>
          <w:rFonts w:ascii="仿宋" w:eastAsia="仿宋" w:hAnsi="仿宋"/>
          <w:sz w:val="28"/>
          <w:szCs w:val="28"/>
        </w:rPr>
        <w:t>学士学位</w:t>
      </w:r>
      <w:r>
        <w:rPr>
          <w:rFonts w:ascii="仿宋" w:eastAsia="仿宋" w:hAnsi="仿宋" w:hint="eastAsia"/>
          <w:sz w:val="28"/>
          <w:szCs w:val="28"/>
        </w:rPr>
        <w:t>。</w:t>
      </w:r>
    </w:p>
    <w:p w:rsidR="003860BE" w:rsidRDefault="00391CFA" w:rsidP="003B2FCA">
      <w:pPr>
        <w:spacing w:beforeLines="50" w:afterLines="50" w:line="360" w:lineRule="auto"/>
        <w:rPr>
          <w:rFonts w:ascii="仿宋" w:eastAsia="仿宋" w:hAnsi="仿宋"/>
          <w:b/>
          <w:sz w:val="28"/>
          <w:szCs w:val="28"/>
        </w:rPr>
      </w:pPr>
      <w:r>
        <w:rPr>
          <w:rFonts w:ascii="仿宋" w:eastAsia="仿宋" w:hAnsi="仿宋" w:hint="eastAsia"/>
          <w:b/>
          <w:sz w:val="28"/>
          <w:szCs w:val="28"/>
        </w:rPr>
        <w:t>五、课程设置（50学</w:t>
      </w:r>
      <w:r>
        <w:rPr>
          <w:rFonts w:ascii="仿宋" w:eastAsia="仿宋" w:hAnsi="仿宋"/>
          <w:b/>
          <w:sz w:val="28"/>
          <w:szCs w:val="28"/>
        </w:rPr>
        <w:t>分</w:t>
      </w:r>
      <w:r>
        <w:rPr>
          <w:rFonts w:ascii="仿宋" w:eastAsia="仿宋" w:hAnsi="仿宋" w:hint="eastAsia"/>
          <w:b/>
          <w:sz w:val="28"/>
          <w:szCs w:val="28"/>
        </w:rPr>
        <w:t>）</w:t>
      </w:r>
    </w:p>
    <w:p w:rsidR="003860BE" w:rsidRDefault="00391CFA" w:rsidP="00E03D64">
      <w:pPr>
        <w:spacing w:line="360" w:lineRule="auto"/>
        <w:jc w:val="left"/>
        <w:rPr>
          <w:rFonts w:ascii="仿宋" w:eastAsia="仿宋" w:hAnsi="仿宋"/>
          <w:b/>
          <w:sz w:val="28"/>
          <w:szCs w:val="28"/>
        </w:rPr>
      </w:pPr>
      <w:r>
        <w:rPr>
          <w:rFonts w:ascii="仿宋" w:eastAsia="仿宋" w:hAnsi="仿宋" w:hint="eastAsia"/>
          <w:b/>
          <w:bCs/>
          <w:sz w:val="28"/>
          <w:szCs w:val="28"/>
        </w:rPr>
        <w:t>1．</w:t>
      </w:r>
      <w:r>
        <w:rPr>
          <w:rFonts w:ascii="仿宋" w:eastAsia="仿宋" w:hAnsi="仿宋" w:hint="eastAsia"/>
          <w:b/>
          <w:sz w:val="28"/>
          <w:szCs w:val="28"/>
        </w:rPr>
        <w:t>大</w:t>
      </w:r>
      <w:r>
        <w:rPr>
          <w:rFonts w:ascii="仿宋" w:eastAsia="仿宋" w:hAnsi="仿宋"/>
          <w:b/>
          <w:sz w:val="28"/>
          <w:szCs w:val="28"/>
        </w:rPr>
        <w:t>类</w:t>
      </w:r>
      <w:r>
        <w:rPr>
          <w:rFonts w:ascii="仿宋" w:eastAsia="仿宋" w:hAnsi="仿宋" w:hint="eastAsia"/>
          <w:b/>
          <w:sz w:val="28"/>
          <w:szCs w:val="28"/>
        </w:rPr>
        <w:t>基础课程（24学分）</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861"/>
        <w:gridCol w:w="785"/>
        <w:gridCol w:w="850"/>
      </w:tblGrid>
      <w:tr w:rsidR="00F60BCD" w:rsidRPr="00ED0B67" w:rsidTr="00F60BCD">
        <w:trPr>
          <w:trHeight w:val="397"/>
          <w:tblHeader/>
          <w:jc w:val="center"/>
        </w:trPr>
        <w:tc>
          <w:tcPr>
            <w:tcW w:w="1339" w:type="dxa"/>
            <w:vMerge w:val="restart"/>
            <w:vAlign w:val="center"/>
          </w:tcPr>
          <w:p w:rsidR="00F60BCD" w:rsidRPr="00ED0B67" w:rsidRDefault="00F60BCD" w:rsidP="00767E35">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F60BCD" w:rsidRPr="00ED0B67" w:rsidRDefault="00F60BCD" w:rsidP="00767E35">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F60BCD" w:rsidRPr="00ED0B67" w:rsidRDefault="00F60BCD" w:rsidP="00767E35">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F60BCD" w:rsidRPr="00ED0B67" w:rsidRDefault="00F60BCD" w:rsidP="00767E35">
            <w:pPr>
              <w:jc w:val="center"/>
              <w:rPr>
                <w:rFonts w:ascii="仿宋" w:eastAsia="仿宋" w:hAnsi="仿宋"/>
                <w:b/>
                <w:bCs/>
                <w:sz w:val="24"/>
              </w:rPr>
            </w:pPr>
            <w:r w:rsidRPr="00ED0B67">
              <w:rPr>
                <w:rFonts w:ascii="仿宋" w:eastAsia="仿宋" w:hAnsi="仿宋" w:hint="eastAsia"/>
                <w:b/>
                <w:bCs/>
                <w:sz w:val="24"/>
              </w:rPr>
              <w:t>教学时数</w:t>
            </w:r>
          </w:p>
        </w:tc>
        <w:tc>
          <w:tcPr>
            <w:tcW w:w="861" w:type="dxa"/>
            <w:vMerge w:val="restart"/>
            <w:vAlign w:val="center"/>
          </w:tcPr>
          <w:p w:rsidR="00F60BCD" w:rsidRPr="00ED0B67" w:rsidRDefault="00F60BCD"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rsidR="00F60BCD" w:rsidRPr="00ED0B67" w:rsidRDefault="00F60BCD"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F60BCD" w:rsidRPr="00ED0B67" w:rsidRDefault="00F60BCD" w:rsidP="00767E35">
            <w:pPr>
              <w:jc w:val="center"/>
              <w:rPr>
                <w:rFonts w:ascii="仿宋" w:eastAsia="仿宋" w:hAnsi="仿宋"/>
                <w:b/>
                <w:bCs/>
                <w:sz w:val="24"/>
              </w:rPr>
            </w:pPr>
            <w:r w:rsidRPr="00ED0B67">
              <w:rPr>
                <w:rFonts w:ascii="仿宋" w:eastAsia="仿宋" w:hAnsi="仿宋" w:hint="eastAsia"/>
                <w:b/>
                <w:bCs/>
                <w:sz w:val="24"/>
              </w:rPr>
              <w:t>备注</w:t>
            </w:r>
          </w:p>
        </w:tc>
      </w:tr>
      <w:tr w:rsidR="00F60BCD" w:rsidRPr="00ED0B67" w:rsidTr="00F60BCD">
        <w:trPr>
          <w:trHeight w:val="397"/>
          <w:tblHeader/>
          <w:jc w:val="center"/>
        </w:trPr>
        <w:tc>
          <w:tcPr>
            <w:tcW w:w="1339" w:type="dxa"/>
            <w:vMerge/>
            <w:vAlign w:val="center"/>
          </w:tcPr>
          <w:p w:rsidR="00F60BCD" w:rsidRPr="00ED0B67" w:rsidRDefault="00F60BCD" w:rsidP="00767E35">
            <w:pPr>
              <w:jc w:val="center"/>
              <w:rPr>
                <w:rFonts w:ascii="仿宋" w:eastAsia="仿宋" w:hAnsi="仿宋"/>
                <w:b/>
                <w:bCs/>
                <w:sz w:val="24"/>
              </w:rPr>
            </w:pPr>
          </w:p>
        </w:tc>
        <w:tc>
          <w:tcPr>
            <w:tcW w:w="1491" w:type="dxa"/>
            <w:vMerge/>
            <w:vAlign w:val="center"/>
          </w:tcPr>
          <w:p w:rsidR="00F60BCD" w:rsidRPr="00ED0B67" w:rsidRDefault="00F60BCD" w:rsidP="00767E35">
            <w:pPr>
              <w:jc w:val="center"/>
              <w:rPr>
                <w:rFonts w:ascii="仿宋" w:eastAsia="仿宋" w:hAnsi="仿宋"/>
                <w:b/>
                <w:bCs/>
                <w:sz w:val="24"/>
              </w:rPr>
            </w:pPr>
          </w:p>
        </w:tc>
        <w:tc>
          <w:tcPr>
            <w:tcW w:w="777" w:type="dxa"/>
            <w:vMerge/>
            <w:vAlign w:val="center"/>
          </w:tcPr>
          <w:p w:rsidR="00F60BCD" w:rsidRPr="00ED0B67" w:rsidRDefault="00F60BCD" w:rsidP="00767E35">
            <w:pPr>
              <w:jc w:val="center"/>
              <w:rPr>
                <w:rFonts w:ascii="仿宋" w:eastAsia="仿宋" w:hAnsi="仿宋"/>
                <w:b/>
                <w:bCs/>
                <w:sz w:val="24"/>
              </w:rPr>
            </w:pPr>
          </w:p>
        </w:tc>
        <w:tc>
          <w:tcPr>
            <w:tcW w:w="689" w:type="dxa"/>
            <w:vAlign w:val="center"/>
          </w:tcPr>
          <w:p w:rsidR="00F60BCD" w:rsidRPr="00ED0B67" w:rsidRDefault="00F60BCD"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F60BCD" w:rsidRPr="00ED0B67" w:rsidRDefault="00F60BCD"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F60BCD" w:rsidRPr="00ED0B67" w:rsidRDefault="00F60BCD"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F60BCD" w:rsidRPr="00ED0B67" w:rsidRDefault="00F60BCD"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861" w:type="dxa"/>
            <w:vMerge/>
            <w:vAlign w:val="center"/>
          </w:tcPr>
          <w:p w:rsidR="00F60BCD" w:rsidRPr="00ED0B67" w:rsidRDefault="00F60BCD" w:rsidP="00767E35">
            <w:pPr>
              <w:jc w:val="center"/>
              <w:rPr>
                <w:rFonts w:ascii="仿宋" w:eastAsia="仿宋" w:hAnsi="仿宋"/>
                <w:b/>
                <w:bCs/>
                <w:sz w:val="24"/>
              </w:rPr>
            </w:pPr>
          </w:p>
        </w:tc>
        <w:tc>
          <w:tcPr>
            <w:tcW w:w="785" w:type="dxa"/>
            <w:vMerge/>
            <w:vAlign w:val="center"/>
          </w:tcPr>
          <w:p w:rsidR="00F60BCD" w:rsidRPr="00ED0B67" w:rsidRDefault="00F60BCD" w:rsidP="00767E35">
            <w:pPr>
              <w:jc w:val="center"/>
              <w:rPr>
                <w:rFonts w:ascii="仿宋" w:eastAsia="仿宋" w:hAnsi="仿宋"/>
                <w:b/>
                <w:bCs/>
                <w:sz w:val="24"/>
              </w:rPr>
            </w:pPr>
          </w:p>
        </w:tc>
        <w:tc>
          <w:tcPr>
            <w:tcW w:w="850" w:type="dxa"/>
            <w:vMerge/>
            <w:vAlign w:val="center"/>
          </w:tcPr>
          <w:p w:rsidR="00F60BCD" w:rsidRPr="00ED0B67" w:rsidRDefault="00F60BCD" w:rsidP="00767E35">
            <w:pPr>
              <w:jc w:val="center"/>
              <w:rPr>
                <w:rFonts w:ascii="仿宋" w:eastAsia="仿宋" w:hAnsi="仿宋"/>
                <w:b/>
                <w:bCs/>
                <w:sz w:val="24"/>
              </w:rPr>
            </w:pPr>
          </w:p>
        </w:tc>
      </w:tr>
      <w:tr w:rsidR="00F60BCD" w:rsidRPr="00ED0B67" w:rsidTr="003B4C57">
        <w:trPr>
          <w:trHeight w:val="468"/>
          <w:jc w:val="center"/>
        </w:trPr>
        <w:tc>
          <w:tcPr>
            <w:tcW w:w="1339" w:type="dxa"/>
            <w:vAlign w:val="center"/>
          </w:tcPr>
          <w:p w:rsidR="00F60BCD" w:rsidRPr="00F60BCD" w:rsidRDefault="00F60BCD" w:rsidP="00F60BCD">
            <w:pPr>
              <w:widowControl/>
              <w:jc w:val="center"/>
              <w:rPr>
                <w:rFonts w:ascii="仿宋" w:eastAsia="仿宋" w:hAnsi="仿宋"/>
                <w:color w:val="000000"/>
                <w:kern w:val="0"/>
                <w:sz w:val="24"/>
              </w:rPr>
            </w:pPr>
            <w:r w:rsidRPr="00F60BCD">
              <w:rPr>
                <w:rFonts w:ascii="仿宋" w:eastAsia="仿宋" w:hAnsi="仿宋"/>
                <w:color w:val="000000"/>
                <w:sz w:val="24"/>
              </w:rPr>
              <w:t>APSF1001</w:t>
            </w:r>
          </w:p>
        </w:tc>
        <w:tc>
          <w:tcPr>
            <w:tcW w:w="1491" w:type="dxa"/>
            <w:vAlign w:val="center"/>
          </w:tcPr>
          <w:p w:rsidR="00F60BCD" w:rsidRPr="00F60BCD" w:rsidRDefault="00F60BCD" w:rsidP="00F60BCD">
            <w:pPr>
              <w:pStyle w:val="a6"/>
              <w:ind w:firstLineChars="0" w:firstLine="0"/>
              <w:jc w:val="center"/>
              <w:rPr>
                <w:rFonts w:ascii="仿宋" w:eastAsia="仿宋" w:hAnsi="仿宋" w:cs="Times New Roman"/>
                <w:sz w:val="24"/>
                <w:szCs w:val="24"/>
              </w:rPr>
            </w:pPr>
            <w:r w:rsidRPr="00F60BCD">
              <w:rPr>
                <w:rFonts w:ascii="仿宋" w:eastAsia="仿宋" w:hAnsi="仿宋" w:cs="宋体" w:hint="eastAsia"/>
                <w:sz w:val="24"/>
                <w:szCs w:val="24"/>
              </w:rPr>
              <w:t>普通心理学</w:t>
            </w:r>
          </w:p>
        </w:tc>
        <w:tc>
          <w:tcPr>
            <w:tcW w:w="777"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54</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54</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spacing w:val="-8"/>
                <w:sz w:val="24"/>
                <w:szCs w:val="24"/>
              </w:rPr>
            </w:pPr>
            <w:r w:rsidRPr="00F60BCD">
              <w:rPr>
                <w:rFonts w:ascii="仿宋" w:eastAsia="仿宋" w:hAnsi="仿宋" w:hint="eastAsia"/>
                <w:spacing w:val="-8"/>
                <w:sz w:val="24"/>
                <w:szCs w:val="24"/>
              </w:rPr>
              <w:t>3.0-0.0</w:t>
            </w:r>
          </w:p>
        </w:tc>
        <w:tc>
          <w:tcPr>
            <w:tcW w:w="785"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sz w:val="24"/>
                <w:szCs w:val="24"/>
              </w:rPr>
              <w:t>1</w:t>
            </w:r>
          </w:p>
        </w:tc>
        <w:tc>
          <w:tcPr>
            <w:tcW w:w="850" w:type="dxa"/>
            <w:vAlign w:val="center"/>
          </w:tcPr>
          <w:p w:rsidR="00F60BCD" w:rsidRPr="00F60BCD" w:rsidRDefault="00F60BCD" w:rsidP="00F60BCD">
            <w:pPr>
              <w:pStyle w:val="a6"/>
              <w:ind w:firstLineChars="0" w:firstLine="0"/>
              <w:jc w:val="center"/>
              <w:rPr>
                <w:rFonts w:ascii="仿宋" w:eastAsia="仿宋" w:hAnsi="仿宋" w:cs="Times New Roman"/>
                <w:sz w:val="24"/>
                <w:szCs w:val="24"/>
              </w:rPr>
            </w:pPr>
          </w:p>
        </w:tc>
      </w:tr>
      <w:tr w:rsidR="00F60BCD" w:rsidRPr="00ED0B67" w:rsidTr="003B4C57">
        <w:trPr>
          <w:trHeight w:val="560"/>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APSF1002</w:t>
            </w:r>
          </w:p>
        </w:tc>
        <w:tc>
          <w:tcPr>
            <w:tcW w:w="1491" w:type="dxa"/>
            <w:vAlign w:val="center"/>
          </w:tcPr>
          <w:p w:rsidR="00F60BCD" w:rsidRPr="00F60BCD" w:rsidRDefault="00F60BCD" w:rsidP="00F60BCD">
            <w:pPr>
              <w:pStyle w:val="a6"/>
              <w:ind w:firstLineChars="0" w:firstLine="0"/>
              <w:jc w:val="center"/>
              <w:rPr>
                <w:rFonts w:ascii="仿宋" w:eastAsia="仿宋" w:hAnsi="仿宋" w:cs="Times New Roman"/>
                <w:sz w:val="24"/>
                <w:szCs w:val="24"/>
              </w:rPr>
            </w:pPr>
            <w:r w:rsidRPr="00F60BCD">
              <w:rPr>
                <w:rFonts w:ascii="仿宋" w:eastAsia="仿宋" w:hAnsi="仿宋" w:cs="宋体" w:hint="eastAsia"/>
                <w:sz w:val="24"/>
                <w:szCs w:val="24"/>
              </w:rPr>
              <w:t>心理统计学</w:t>
            </w:r>
          </w:p>
        </w:tc>
        <w:tc>
          <w:tcPr>
            <w:tcW w:w="777"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54</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54</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spacing w:val="-8"/>
                <w:sz w:val="24"/>
                <w:szCs w:val="24"/>
              </w:rPr>
            </w:pPr>
            <w:r w:rsidRPr="00F60BCD">
              <w:rPr>
                <w:rFonts w:ascii="仿宋" w:eastAsia="仿宋" w:hAnsi="仿宋" w:hint="eastAsia"/>
                <w:spacing w:val="-8"/>
                <w:sz w:val="24"/>
                <w:szCs w:val="24"/>
              </w:rPr>
              <w:t>3.0-0.0</w:t>
            </w:r>
          </w:p>
        </w:tc>
        <w:tc>
          <w:tcPr>
            <w:tcW w:w="785"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sz w:val="24"/>
                <w:szCs w:val="24"/>
              </w:rPr>
              <w:t>2</w:t>
            </w:r>
          </w:p>
        </w:tc>
        <w:tc>
          <w:tcPr>
            <w:tcW w:w="850" w:type="dxa"/>
            <w:vAlign w:val="center"/>
          </w:tcPr>
          <w:p w:rsidR="00F60BCD" w:rsidRPr="00F60BCD" w:rsidRDefault="00F60BCD" w:rsidP="00F60BCD">
            <w:pPr>
              <w:pStyle w:val="a6"/>
              <w:ind w:firstLineChars="0" w:firstLine="0"/>
              <w:jc w:val="center"/>
              <w:rPr>
                <w:rFonts w:ascii="仿宋" w:eastAsia="仿宋" w:hAnsi="仿宋" w:cs="Times New Roman"/>
                <w:sz w:val="24"/>
                <w:szCs w:val="24"/>
              </w:rPr>
            </w:pPr>
          </w:p>
        </w:tc>
      </w:tr>
      <w:tr w:rsidR="00F60BCD" w:rsidRPr="00ED0B67" w:rsidTr="003B4C57">
        <w:trPr>
          <w:trHeight w:val="412"/>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APSF1003</w:t>
            </w:r>
          </w:p>
        </w:tc>
        <w:tc>
          <w:tcPr>
            <w:tcW w:w="1491" w:type="dxa"/>
            <w:vAlign w:val="center"/>
          </w:tcPr>
          <w:p w:rsidR="00F60BCD" w:rsidRPr="00F60BCD" w:rsidRDefault="00F60BCD" w:rsidP="00F60BCD">
            <w:pPr>
              <w:pStyle w:val="a6"/>
              <w:ind w:firstLineChars="0" w:firstLine="0"/>
              <w:jc w:val="center"/>
              <w:rPr>
                <w:rFonts w:ascii="仿宋" w:eastAsia="仿宋" w:hAnsi="仿宋" w:cs="Times New Roman"/>
                <w:sz w:val="24"/>
                <w:szCs w:val="24"/>
              </w:rPr>
            </w:pPr>
            <w:r w:rsidRPr="00F60BCD">
              <w:rPr>
                <w:rFonts w:ascii="仿宋" w:eastAsia="仿宋" w:hAnsi="仿宋" w:cs="宋体" w:hint="eastAsia"/>
                <w:sz w:val="24"/>
                <w:szCs w:val="24"/>
              </w:rPr>
              <w:t>社会心理学</w:t>
            </w:r>
          </w:p>
        </w:tc>
        <w:tc>
          <w:tcPr>
            <w:tcW w:w="777"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2</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spacing w:val="-8"/>
                <w:sz w:val="24"/>
                <w:szCs w:val="24"/>
              </w:rPr>
            </w:pPr>
            <w:r w:rsidRPr="00F60BCD">
              <w:rPr>
                <w:rFonts w:ascii="仿宋" w:eastAsia="仿宋" w:hAnsi="仿宋" w:hint="eastAsia"/>
                <w:spacing w:val="-8"/>
                <w:sz w:val="24"/>
                <w:szCs w:val="24"/>
              </w:rPr>
              <w:t>2.0-0.0</w:t>
            </w:r>
          </w:p>
        </w:tc>
        <w:tc>
          <w:tcPr>
            <w:tcW w:w="785"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sz w:val="24"/>
                <w:szCs w:val="24"/>
              </w:rPr>
              <w:t>2</w:t>
            </w:r>
          </w:p>
        </w:tc>
        <w:tc>
          <w:tcPr>
            <w:tcW w:w="850" w:type="dxa"/>
            <w:vAlign w:val="center"/>
          </w:tcPr>
          <w:p w:rsidR="00F60BCD" w:rsidRPr="00F60BCD" w:rsidRDefault="00F60BCD" w:rsidP="00F60BCD">
            <w:pPr>
              <w:pStyle w:val="a6"/>
              <w:ind w:firstLineChars="0" w:firstLine="0"/>
              <w:jc w:val="center"/>
              <w:rPr>
                <w:rFonts w:ascii="仿宋" w:eastAsia="仿宋" w:hAnsi="仿宋" w:cs="Times New Roman"/>
                <w:sz w:val="24"/>
                <w:szCs w:val="24"/>
              </w:rPr>
            </w:pPr>
          </w:p>
        </w:tc>
      </w:tr>
      <w:tr w:rsidR="00F60BCD" w:rsidRPr="00ED0B67" w:rsidTr="003B4C57">
        <w:trPr>
          <w:trHeight w:val="560"/>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APSF1004</w:t>
            </w:r>
          </w:p>
        </w:tc>
        <w:tc>
          <w:tcPr>
            <w:tcW w:w="1491" w:type="dxa"/>
            <w:vAlign w:val="center"/>
          </w:tcPr>
          <w:p w:rsidR="00F60BCD" w:rsidRPr="00F60BCD" w:rsidRDefault="00F60BCD" w:rsidP="00F60BCD">
            <w:pPr>
              <w:pStyle w:val="a6"/>
              <w:ind w:firstLineChars="0" w:firstLine="0"/>
              <w:jc w:val="center"/>
              <w:rPr>
                <w:rFonts w:ascii="仿宋" w:eastAsia="仿宋" w:hAnsi="仿宋" w:cs="Times New Roman"/>
                <w:sz w:val="24"/>
                <w:szCs w:val="24"/>
              </w:rPr>
            </w:pPr>
            <w:r w:rsidRPr="00F60BCD">
              <w:rPr>
                <w:rFonts w:ascii="仿宋" w:eastAsia="仿宋" w:hAnsi="仿宋" w:cs="宋体" w:hint="eastAsia"/>
                <w:sz w:val="24"/>
                <w:szCs w:val="24"/>
              </w:rPr>
              <w:t>发展心理学</w:t>
            </w:r>
          </w:p>
        </w:tc>
        <w:tc>
          <w:tcPr>
            <w:tcW w:w="777"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2</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spacing w:val="-8"/>
                <w:sz w:val="24"/>
                <w:szCs w:val="24"/>
              </w:rPr>
            </w:pPr>
            <w:r w:rsidRPr="00F60BCD">
              <w:rPr>
                <w:rFonts w:ascii="仿宋" w:eastAsia="仿宋" w:hAnsi="仿宋" w:hint="eastAsia"/>
                <w:spacing w:val="-8"/>
                <w:sz w:val="24"/>
                <w:szCs w:val="24"/>
              </w:rPr>
              <w:t>2.0-0.0</w:t>
            </w:r>
          </w:p>
        </w:tc>
        <w:tc>
          <w:tcPr>
            <w:tcW w:w="785"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sz w:val="24"/>
                <w:szCs w:val="24"/>
              </w:rPr>
              <w:t>1</w:t>
            </w:r>
          </w:p>
        </w:tc>
        <w:tc>
          <w:tcPr>
            <w:tcW w:w="850" w:type="dxa"/>
            <w:vAlign w:val="center"/>
          </w:tcPr>
          <w:p w:rsidR="00F60BCD" w:rsidRPr="00F60BCD" w:rsidRDefault="00F60BCD" w:rsidP="00F60BCD">
            <w:pPr>
              <w:pStyle w:val="a6"/>
              <w:ind w:firstLineChars="0" w:firstLine="0"/>
              <w:jc w:val="center"/>
              <w:rPr>
                <w:rFonts w:ascii="仿宋" w:eastAsia="仿宋" w:hAnsi="仿宋" w:cs="Times New Roman"/>
                <w:sz w:val="24"/>
                <w:szCs w:val="24"/>
              </w:rPr>
            </w:pPr>
          </w:p>
        </w:tc>
      </w:tr>
      <w:tr w:rsidR="00F60BCD" w:rsidRPr="00ED0B67" w:rsidTr="003B4C57">
        <w:trPr>
          <w:trHeight w:val="553"/>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APSF1005</w:t>
            </w:r>
          </w:p>
        </w:tc>
        <w:tc>
          <w:tcPr>
            <w:tcW w:w="1491" w:type="dxa"/>
            <w:vAlign w:val="center"/>
          </w:tcPr>
          <w:p w:rsidR="00F60BCD" w:rsidRPr="00F60BCD" w:rsidRDefault="00F60BCD" w:rsidP="00F60BCD">
            <w:pPr>
              <w:pStyle w:val="a6"/>
              <w:ind w:firstLineChars="0" w:firstLine="0"/>
              <w:jc w:val="center"/>
              <w:rPr>
                <w:rFonts w:ascii="仿宋" w:eastAsia="仿宋" w:hAnsi="仿宋" w:cs="Times New Roman"/>
                <w:sz w:val="24"/>
                <w:szCs w:val="24"/>
              </w:rPr>
            </w:pPr>
            <w:r w:rsidRPr="00F60BCD">
              <w:rPr>
                <w:rFonts w:ascii="仿宋" w:eastAsia="仿宋" w:hAnsi="仿宋" w:cs="宋体" w:hint="eastAsia"/>
                <w:sz w:val="24"/>
                <w:szCs w:val="24"/>
              </w:rPr>
              <w:t>心理测量学</w:t>
            </w:r>
          </w:p>
        </w:tc>
        <w:tc>
          <w:tcPr>
            <w:tcW w:w="777"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54</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54</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spacing w:val="-8"/>
                <w:sz w:val="24"/>
                <w:szCs w:val="24"/>
              </w:rPr>
            </w:pPr>
            <w:r w:rsidRPr="00F60BCD">
              <w:rPr>
                <w:rFonts w:ascii="仿宋" w:eastAsia="仿宋" w:hAnsi="仿宋" w:hint="eastAsia"/>
                <w:spacing w:val="-8"/>
                <w:sz w:val="24"/>
                <w:szCs w:val="24"/>
              </w:rPr>
              <w:t>3.0-0.0</w:t>
            </w:r>
          </w:p>
        </w:tc>
        <w:tc>
          <w:tcPr>
            <w:tcW w:w="785"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sz w:val="24"/>
                <w:szCs w:val="24"/>
              </w:rPr>
              <w:t>2</w:t>
            </w:r>
          </w:p>
        </w:tc>
        <w:tc>
          <w:tcPr>
            <w:tcW w:w="850" w:type="dxa"/>
            <w:vAlign w:val="center"/>
          </w:tcPr>
          <w:p w:rsidR="00F60BCD" w:rsidRPr="00F60BCD" w:rsidRDefault="00F60BCD" w:rsidP="00F60BCD">
            <w:pPr>
              <w:pStyle w:val="a6"/>
              <w:ind w:firstLineChars="0" w:firstLine="0"/>
              <w:jc w:val="center"/>
              <w:rPr>
                <w:rFonts w:ascii="仿宋" w:eastAsia="仿宋" w:hAnsi="仿宋" w:cs="Times New Roman"/>
                <w:sz w:val="24"/>
                <w:szCs w:val="24"/>
              </w:rPr>
            </w:pPr>
          </w:p>
        </w:tc>
      </w:tr>
      <w:tr w:rsidR="00F60BCD" w:rsidRPr="00ED0B67" w:rsidTr="00F60BCD">
        <w:trPr>
          <w:trHeight w:val="340"/>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APSF1006</w:t>
            </w:r>
          </w:p>
        </w:tc>
        <w:tc>
          <w:tcPr>
            <w:tcW w:w="1491" w:type="dxa"/>
            <w:vAlign w:val="center"/>
          </w:tcPr>
          <w:p w:rsidR="00F60BCD" w:rsidRPr="00F60BCD" w:rsidRDefault="00F60BCD" w:rsidP="00F60BCD">
            <w:pPr>
              <w:pStyle w:val="a6"/>
              <w:ind w:firstLineChars="0" w:firstLine="0"/>
              <w:jc w:val="center"/>
              <w:rPr>
                <w:rFonts w:ascii="仿宋" w:eastAsia="仿宋" w:hAnsi="仿宋" w:cs="Times New Roman"/>
                <w:sz w:val="24"/>
                <w:szCs w:val="24"/>
              </w:rPr>
            </w:pPr>
            <w:r w:rsidRPr="00F60BCD">
              <w:rPr>
                <w:rFonts w:ascii="仿宋" w:eastAsia="仿宋" w:hAnsi="仿宋" w:cs="宋体" w:hint="eastAsia"/>
                <w:sz w:val="24"/>
                <w:szCs w:val="24"/>
              </w:rPr>
              <w:t>心理学研究方法</w:t>
            </w:r>
          </w:p>
        </w:tc>
        <w:tc>
          <w:tcPr>
            <w:tcW w:w="777"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54</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54</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spacing w:val="-8"/>
                <w:sz w:val="24"/>
                <w:szCs w:val="24"/>
              </w:rPr>
            </w:pPr>
            <w:r w:rsidRPr="00F60BCD">
              <w:rPr>
                <w:rFonts w:ascii="仿宋" w:eastAsia="仿宋" w:hAnsi="仿宋" w:hint="eastAsia"/>
                <w:spacing w:val="-8"/>
                <w:sz w:val="24"/>
                <w:szCs w:val="24"/>
              </w:rPr>
              <w:t>3.0-0.0</w:t>
            </w:r>
          </w:p>
        </w:tc>
        <w:tc>
          <w:tcPr>
            <w:tcW w:w="785"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sz w:val="24"/>
                <w:szCs w:val="24"/>
              </w:rPr>
              <w:t>4</w:t>
            </w:r>
          </w:p>
        </w:tc>
        <w:tc>
          <w:tcPr>
            <w:tcW w:w="850" w:type="dxa"/>
            <w:vAlign w:val="center"/>
          </w:tcPr>
          <w:p w:rsidR="00F60BCD" w:rsidRPr="00F60BCD" w:rsidRDefault="00F60BCD" w:rsidP="00F60BCD">
            <w:pPr>
              <w:pStyle w:val="a6"/>
              <w:ind w:firstLineChars="0" w:firstLine="0"/>
              <w:jc w:val="center"/>
              <w:rPr>
                <w:rFonts w:ascii="仿宋" w:eastAsia="仿宋" w:hAnsi="仿宋" w:cs="Times New Roman"/>
                <w:sz w:val="24"/>
                <w:szCs w:val="24"/>
              </w:rPr>
            </w:pPr>
          </w:p>
        </w:tc>
      </w:tr>
      <w:tr w:rsidR="00F60BCD" w:rsidRPr="00ED0B67" w:rsidTr="003B4C57">
        <w:trPr>
          <w:trHeight w:val="500"/>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APSF1007</w:t>
            </w:r>
          </w:p>
        </w:tc>
        <w:tc>
          <w:tcPr>
            <w:tcW w:w="1491" w:type="dxa"/>
            <w:vAlign w:val="center"/>
          </w:tcPr>
          <w:p w:rsidR="00F60BCD" w:rsidRPr="00F60BCD" w:rsidRDefault="00F60BCD" w:rsidP="00F60BCD">
            <w:pPr>
              <w:pStyle w:val="a6"/>
              <w:ind w:firstLineChars="0" w:firstLine="0"/>
              <w:jc w:val="center"/>
              <w:rPr>
                <w:rFonts w:ascii="仿宋" w:eastAsia="仿宋" w:hAnsi="仿宋" w:cs="Times New Roman"/>
                <w:sz w:val="24"/>
                <w:szCs w:val="24"/>
              </w:rPr>
            </w:pPr>
            <w:r w:rsidRPr="00F60BCD">
              <w:rPr>
                <w:rFonts w:ascii="仿宋" w:eastAsia="仿宋" w:hAnsi="仿宋" w:cs="宋体" w:hint="eastAsia"/>
                <w:sz w:val="24"/>
                <w:szCs w:val="24"/>
              </w:rPr>
              <w:t>认知心理学</w:t>
            </w:r>
          </w:p>
        </w:tc>
        <w:tc>
          <w:tcPr>
            <w:tcW w:w="777"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2</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spacing w:val="-8"/>
                <w:sz w:val="24"/>
                <w:szCs w:val="24"/>
              </w:rPr>
            </w:pPr>
            <w:r w:rsidRPr="00F60BCD">
              <w:rPr>
                <w:rFonts w:ascii="仿宋" w:eastAsia="仿宋" w:hAnsi="仿宋" w:hint="eastAsia"/>
                <w:spacing w:val="-8"/>
                <w:sz w:val="24"/>
                <w:szCs w:val="24"/>
              </w:rPr>
              <w:t>2.0-0.0</w:t>
            </w:r>
          </w:p>
        </w:tc>
        <w:tc>
          <w:tcPr>
            <w:tcW w:w="785"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sz w:val="24"/>
                <w:szCs w:val="24"/>
              </w:rPr>
              <w:t>4</w:t>
            </w:r>
          </w:p>
        </w:tc>
        <w:tc>
          <w:tcPr>
            <w:tcW w:w="850" w:type="dxa"/>
            <w:vAlign w:val="center"/>
          </w:tcPr>
          <w:p w:rsidR="00F60BCD" w:rsidRPr="00F60BCD" w:rsidRDefault="00F60BCD" w:rsidP="00F60BCD">
            <w:pPr>
              <w:pStyle w:val="a6"/>
              <w:ind w:firstLineChars="0" w:firstLine="0"/>
              <w:jc w:val="center"/>
              <w:rPr>
                <w:rFonts w:ascii="仿宋" w:eastAsia="仿宋" w:hAnsi="仿宋" w:cs="Times New Roman"/>
                <w:sz w:val="24"/>
                <w:szCs w:val="24"/>
              </w:rPr>
            </w:pPr>
          </w:p>
        </w:tc>
      </w:tr>
      <w:tr w:rsidR="00F60BCD" w:rsidRPr="00ED0B67" w:rsidTr="003B4C57">
        <w:trPr>
          <w:trHeight w:val="558"/>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APSF1008</w:t>
            </w:r>
          </w:p>
        </w:tc>
        <w:tc>
          <w:tcPr>
            <w:tcW w:w="1491" w:type="dxa"/>
            <w:vAlign w:val="center"/>
          </w:tcPr>
          <w:p w:rsidR="00F60BCD" w:rsidRPr="00F60BCD" w:rsidRDefault="00F60BCD" w:rsidP="00F60BCD">
            <w:pPr>
              <w:pStyle w:val="a6"/>
              <w:ind w:firstLineChars="0" w:firstLine="0"/>
              <w:jc w:val="center"/>
              <w:rPr>
                <w:rFonts w:ascii="仿宋" w:eastAsia="仿宋" w:hAnsi="仿宋" w:cs="宋体"/>
                <w:sz w:val="24"/>
                <w:szCs w:val="24"/>
              </w:rPr>
            </w:pPr>
            <w:r w:rsidRPr="00F60BCD">
              <w:rPr>
                <w:rFonts w:ascii="仿宋" w:eastAsia="仿宋" w:hAnsi="仿宋" w:cs="宋体" w:hint="eastAsia"/>
                <w:sz w:val="24"/>
                <w:szCs w:val="24"/>
              </w:rPr>
              <w:t>人格心理学</w:t>
            </w:r>
          </w:p>
        </w:tc>
        <w:tc>
          <w:tcPr>
            <w:tcW w:w="777"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2</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w:t>
            </w:r>
            <w:r w:rsidRPr="00F60BCD">
              <w:rPr>
                <w:rFonts w:ascii="仿宋" w:eastAsia="仿宋" w:hAnsi="仿宋"/>
                <w:sz w:val="24"/>
                <w:szCs w:val="24"/>
              </w:rPr>
              <w:t>6</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w:t>
            </w:r>
            <w:r w:rsidRPr="00F60BCD">
              <w:rPr>
                <w:rFonts w:ascii="仿宋" w:eastAsia="仿宋" w:hAnsi="仿宋"/>
                <w:sz w:val="24"/>
                <w:szCs w:val="24"/>
              </w:rPr>
              <w:t>6</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spacing w:val="-8"/>
                <w:sz w:val="24"/>
                <w:szCs w:val="24"/>
              </w:rPr>
            </w:pPr>
            <w:r w:rsidRPr="00F60BCD">
              <w:rPr>
                <w:rFonts w:ascii="仿宋" w:eastAsia="仿宋" w:hAnsi="仿宋" w:hint="eastAsia"/>
                <w:spacing w:val="-8"/>
                <w:sz w:val="24"/>
                <w:szCs w:val="24"/>
              </w:rPr>
              <w:t>2.0-0.0</w:t>
            </w:r>
          </w:p>
        </w:tc>
        <w:tc>
          <w:tcPr>
            <w:tcW w:w="785"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w:t>
            </w:r>
          </w:p>
        </w:tc>
        <w:tc>
          <w:tcPr>
            <w:tcW w:w="850" w:type="dxa"/>
            <w:vAlign w:val="center"/>
          </w:tcPr>
          <w:p w:rsidR="00F60BCD" w:rsidRPr="00F60BCD" w:rsidRDefault="00F60BCD" w:rsidP="00F60BCD">
            <w:pPr>
              <w:pStyle w:val="a6"/>
              <w:ind w:firstLineChars="0" w:firstLine="0"/>
              <w:jc w:val="center"/>
              <w:rPr>
                <w:rFonts w:ascii="仿宋" w:eastAsia="仿宋" w:hAnsi="仿宋" w:cs="宋体"/>
                <w:sz w:val="24"/>
                <w:szCs w:val="24"/>
              </w:rPr>
            </w:pPr>
          </w:p>
        </w:tc>
      </w:tr>
      <w:tr w:rsidR="00F60BCD" w:rsidRPr="00ED0B67" w:rsidTr="003B4C57">
        <w:trPr>
          <w:trHeight w:val="501"/>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APSF1009</w:t>
            </w:r>
          </w:p>
        </w:tc>
        <w:tc>
          <w:tcPr>
            <w:tcW w:w="1491" w:type="dxa"/>
            <w:vAlign w:val="center"/>
          </w:tcPr>
          <w:p w:rsidR="00F60BCD" w:rsidRPr="00F60BCD" w:rsidRDefault="00F60BCD" w:rsidP="00F60BCD">
            <w:pPr>
              <w:pStyle w:val="a6"/>
              <w:ind w:firstLineChars="0" w:firstLine="0"/>
              <w:jc w:val="center"/>
              <w:rPr>
                <w:rFonts w:ascii="仿宋" w:eastAsia="仿宋" w:hAnsi="仿宋" w:cs="宋体"/>
                <w:sz w:val="24"/>
                <w:szCs w:val="24"/>
              </w:rPr>
            </w:pPr>
            <w:r w:rsidRPr="00F60BCD">
              <w:rPr>
                <w:rFonts w:ascii="仿宋" w:eastAsia="仿宋" w:hAnsi="仿宋" w:cs="宋体" w:hint="eastAsia"/>
                <w:sz w:val="24"/>
                <w:szCs w:val="24"/>
              </w:rPr>
              <w:t>临床心理学</w:t>
            </w:r>
          </w:p>
        </w:tc>
        <w:tc>
          <w:tcPr>
            <w:tcW w:w="777"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2</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w:t>
            </w:r>
            <w:r w:rsidRPr="00F60BCD">
              <w:rPr>
                <w:rFonts w:ascii="仿宋" w:eastAsia="仿宋" w:hAnsi="仿宋"/>
                <w:sz w:val="24"/>
                <w:szCs w:val="24"/>
              </w:rPr>
              <w:t>6</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spacing w:val="-8"/>
                <w:sz w:val="24"/>
                <w:szCs w:val="24"/>
              </w:rPr>
            </w:pPr>
            <w:r w:rsidRPr="00F60BCD">
              <w:rPr>
                <w:rFonts w:ascii="仿宋" w:eastAsia="仿宋" w:hAnsi="仿宋" w:hint="eastAsia"/>
                <w:spacing w:val="-8"/>
                <w:sz w:val="24"/>
                <w:szCs w:val="24"/>
              </w:rPr>
              <w:t>2.0-0.0</w:t>
            </w:r>
          </w:p>
        </w:tc>
        <w:tc>
          <w:tcPr>
            <w:tcW w:w="785"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w:t>
            </w:r>
          </w:p>
        </w:tc>
        <w:tc>
          <w:tcPr>
            <w:tcW w:w="850" w:type="dxa"/>
            <w:vAlign w:val="center"/>
          </w:tcPr>
          <w:p w:rsidR="00F60BCD" w:rsidRPr="00F60BCD" w:rsidRDefault="00F60BCD" w:rsidP="00F60BCD">
            <w:pPr>
              <w:pStyle w:val="a6"/>
              <w:ind w:firstLineChars="0" w:firstLine="0"/>
              <w:jc w:val="center"/>
              <w:rPr>
                <w:rFonts w:ascii="仿宋" w:eastAsia="仿宋" w:hAnsi="仿宋" w:cs="宋体"/>
                <w:sz w:val="24"/>
                <w:szCs w:val="24"/>
              </w:rPr>
            </w:pPr>
          </w:p>
        </w:tc>
      </w:tr>
      <w:tr w:rsidR="00F60BCD" w:rsidRPr="00ED0B67" w:rsidTr="003B4C57">
        <w:trPr>
          <w:trHeight w:val="559"/>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lastRenderedPageBreak/>
              <w:t>APSF1010</w:t>
            </w:r>
          </w:p>
        </w:tc>
        <w:tc>
          <w:tcPr>
            <w:tcW w:w="1491" w:type="dxa"/>
            <w:vAlign w:val="center"/>
          </w:tcPr>
          <w:p w:rsidR="00F60BCD" w:rsidRPr="00F60BCD" w:rsidRDefault="00F60BCD" w:rsidP="00F60BCD">
            <w:pPr>
              <w:pStyle w:val="a6"/>
              <w:ind w:firstLineChars="0" w:firstLine="0"/>
              <w:jc w:val="center"/>
              <w:rPr>
                <w:rFonts w:ascii="仿宋" w:eastAsia="仿宋" w:hAnsi="仿宋" w:cs="宋体"/>
                <w:sz w:val="24"/>
                <w:szCs w:val="24"/>
              </w:rPr>
            </w:pPr>
            <w:r w:rsidRPr="00F60BCD">
              <w:rPr>
                <w:rFonts w:ascii="仿宋" w:eastAsia="仿宋" w:hAnsi="仿宋" w:cs="宋体" w:hint="eastAsia"/>
                <w:sz w:val="24"/>
                <w:szCs w:val="24"/>
              </w:rPr>
              <w:t>组织行为学</w:t>
            </w:r>
          </w:p>
        </w:tc>
        <w:tc>
          <w:tcPr>
            <w:tcW w:w="777"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2</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w:t>
            </w:r>
            <w:r w:rsidRPr="00F60BCD">
              <w:rPr>
                <w:rFonts w:ascii="仿宋" w:eastAsia="仿宋" w:hAnsi="仿宋"/>
                <w:sz w:val="24"/>
                <w:szCs w:val="24"/>
              </w:rPr>
              <w:t>6</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spacing w:val="-8"/>
                <w:sz w:val="24"/>
                <w:szCs w:val="24"/>
              </w:rPr>
            </w:pPr>
            <w:r w:rsidRPr="00F60BCD">
              <w:rPr>
                <w:rFonts w:ascii="仿宋" w:eastAsia="仿宋" w:hAnsi="仿宋" w:hint="eastAsia"/>
                <w:spacing w:val="-8"/>
                <w:sz w:val="24"/>
                <w:szCs w:val="24"/>
              </w:rPr>
              <w:t>2.0-0.0</w:t>
            </w:r>
          </w:p>
        </w:tc>
        <w:tc>
          <w:tcPr>
            <w:tcW w:w="785" w:type="dxa"/>
            <w:vAlign w:val="center"/>
          </w:tcPr>
          <w:p w:rsidR="00F60BCD" w:rsidRPr="00F60BCD" w:rsidRDefault="00F60BCD" w:rsidP="00F60BCD">
            <w:pPr>
              <w:pStyle w:val="a6"/>
              <w:ind w:firstLineChars="0" w:firstLine="0"/>
              <w:jc w:val="center"/>
              <w:rPr>
                <w:rFonts w:ascii="仿宋" w:eastAsia="仿宋" w:hAnsi="仿宋"/>
                <w:sz w:val="24"/>
                <w:szCs w:val="24"/>
              </w:rPr>
            </w:pPr>
            <w:r w:rsidRPr="00F60BCD">
              <w:rPr>
                <w:rFonts w:ascii="仿宋" w:eastAsia="仿宋" w:hAnsi="仿宋" w:hint="eastAsia"/>
                <w:sz w:val="24"/>
                <w:szCs w:val="24"/>
              </w:rPr>
              <w:t>3</w:t>
            </w:r>
          </w:p>
        </w:tc>
        <w:tc>
          <w:tcPr>
            <w:tcW w:w="850" w:type="dxa"/>
            <w:vAlign w:val="center"/>
          </w:tcPr>
          <w:p w:rsidR="00F60BCD" w:rsidRPr="00F60BCD" w:rsidRDefault="00F60BCD" w:rsidP="00F60BCD">
            <w:pPr>
              <w:pStyle w:val="a6"/>
              <w:ind w:firstLineChars="0" w:firstLine="0"/>
              <w:jc w:val="center"/>
              <w:rPr>
                <w:rFonts w:ascii="仿宋" w:eastAsia="仿宋" w:hAnsi="仿宋" w:cs="宋体"/>
                <w:sz w:val="24"/>
                <w:szCs w:val="24"/>
              </w:rPr>
            </w:pPr>
          </w:p>
        </w:tc>
      </w:tr>
    </w:tbl>
    <w:p w:rsidR="003860BE" w:rsidRDefault="00391CFA">
      <w:pPr>
        <w:numPr>
          <w:ilvl w:val="0"/>
          <w:numId w:val="2"/>
        </w:numPr>
        <w:spacing w:line="480" w:lineRule="exact"/>
        <w:jc w:val="left"/>
        <w:rPr>
          <w:rFonts w:ascii="仿宋" w:eastAsia="仿宋" w:hAnsi="仿宋"/>
          <w:b/>
          <w:sz w:val="28"/>
          <w:szCs w:val="28"/>
        </w:rPr>
      </w:pPr>
      <w:r>
        <w:rPr>
          <w:rFonts w:ascii="仿宋" w:eastAsia="仿宋" w:hAnsi="仿宋" w:hint="eastAsia"/>
          <w:b/>
          <w:sz w:val="28"/>
          <w:szCs w:val="28"/>
        </w:rPr>
        <w:t>专业必修课程（26学分）</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861"/>
        <w:gridCol w:w="785"/>
        <w:gridCol w:w="850"/>
      </w:tblGrid>
      <w:tr w:rsidR="00F60BCD" w:rsidRPr="00ED0B67" w:rsidTr="00767E35">
        <w:trPr>
          <w:cantSplit/>
          <w:trHeight w:val="397"/>
          <w:tblHeader/>
          <w:jc w:val="center"/>
        </w:trPr>
        <w:tc>
          <w:tcPr>
            <w:tcW w:w="1339" w:type="dxa"/>
            <w:vMerge w:val="restart"/>
            <w:vAlign w:val="center"/>
          </w:tcPr>
          <w:p w:rsidR="00F60BCD" w:rsidRPr="00ED0B67" w:rsidRDefault="00F60BCD" w:rsidP="00767E35">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F60BCD" w:rsidRPr="00ED0B67" w:rsidRDefault="00F60BCD" w:rsidP="00767E35">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F60BCD" w:rsidRPr="00ED0B67" w:rsidRDefault="00F60BCD" w:rsidP="00767E35">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F60BCD" w:rsidRPr="00ED0B67" w:rsidRDefault="00F60BCD" w:rsidP="00767E35">
            <w:pPr>
              <w:jc w:val="center"/>
              <w:rPr>
                <w:rFonts w:ascii="仿宋" w:eastAsia="仿宋" w:hAnsi="仿宋"/>
                <w:b/>
                <w:bCs/>
                <w:sz w:val="24"/>
              </w:rPr>
            </w:pPr>
            <w:r w:rsidRPr="00ED0B67">
              <w:rPr>
                <w:rFonts w:ascii="仿宋" w:eastAsia="仿宋" w:hAnsi="仿宋" w:hint="eastAsia"/>
                <w:b/>
                <w:bCs/>
                <w:sz w:val="24"/>
              </w:rPr>
              <w:t>教学时数</w:t>
            </w:r>
          </w:p>
        </w:tc>
        <w:tc>
          <w:tcPr>
            <w:tcW w:w="861" w:type="dxa"/>
            <w:vMerge w:val="restart"/>
            <w:vAlign w:val="center"/>
          </w:tcPr>
          <w:p w:rsidR="00F60BCD" w:rsidRPr="00ED0B67" w:rsidRDefault="00F60BCD"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rsidR="00F60BCD" w:rsidRPr="00ED0B67" w:rsidRDefault="00F60BCD"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F60BCD" w:rsidRPr="00ED0B67" w:rsidRDefault="00F60BCD" w:rsidP="00767E35">
            <w:pPr>
              <w:jc w:val="center"/>
              <w:rPr>
                <w:rFonts w:ascii="仿宋" w:eastAsia="仿宋" w:hAnsi="仿宋"/>
                <w:b/>
                <w:bCs/>
                <w:sz w:val="24"/>
              </w:rPr>
            </w:pPr>
            <w:r w:rsidRPr="00ED0B67">
              <w:rPr>
                <w:rFonts w:ascii="仿宋" w:eastAsia="仿宋" w:hAnsi="仿宋" w:hint="eastAsia"/>
                <w:b/>
                <w:bCs/>
                <w:sz w:val="24"/>
              </w:rPr>
              <w:t>备注</w:t>
            </w:r>
          </w:p>
        </w:tc>
      </w:tr>
      <w:tr w:rsidR="00F60BCD" w:rsidRPr="00ED0B67" w:rsidTr="00767E35">
        <w:trPr>
          <w:cantSplit/>
          <w:trHeight w:val="397"/>
          <w:tblHeader/>
          <w:jc w:val="center"/>
        </w:trPr>
        <w:tc>
          <w:tcPr>
            <w:tcW w:w="1339" w:type="dxa"/>
            <w:vMerge/>
            <w:vAlign w:val="center"/>
          </w:tcPr>
          <w:p w:rsidR="00F60BCD" w:rsidRPr="00ED0B67" w:rsidRDefault="00F60BCD" w:rsidP="00767E35">
            <w:pPr>
              <w:jc w:val="center"/>
              <w:rPr>
                <w:rFonts w:ascii="仿宋" w:eastAsia="仿宋" w:hAnsi="仿宋"/>
                <w:b/>
                <w:bCs/>
                <w:sz w:val="24"/>
              </w:rPr>
            </w:pPr>
          </w:p>
        </w:tc>
        <w:tc>
          <w:tcPr>
            <w:tcW w:w="1491" w:type="dxa"/>
            <w:vMerge/>
            <w:vAlign w:val="center"/>
          </w:tcPr>
          <w:p w:rsidR="00F60BCD" w:rsidRPr="00ED0B67" w:rsidRDefault="00F60BCD" w:rsidP="00767E35">
            <w:pPr>
              <w:jc w:val="center"/>
              <w:rPr>
                <w:rFonts w:ascii="仿宋" w:eastAsia="仿宋" w:hAnsi="仿宋"/>
                <w:b/>
                <w:bCs/>
                <w:sz w:val="24"/>
              </w:rPr>
            </w:pPr>
          </w:p>
        </w:tc>
        <w:tc>
          <w:tcPr>
            <w:tcW w:w="777" w:type="dxa"/>
            <w:vMerge/>
            <w:vAlign w:val="center"/>
          </w:tcPr>
          <w:p w:rsidR="00F60BCD" w:rsidRPr="00ED0B67" w:rsidRDefault="00F60BCD" w:rsidP="00767E35">
            <w:pPr>
              <w:jc w:val="center"/>
              <w:rPr>
                <w:rFonts w:ascii="仿宋" w:eastAsia="仿宋" w:hAnsi="仿宋"/>
                <w:b/>
                <w:bCs/>
                <w:sz w:val="24"/>
              </w:rPr>
            </w:pPr>
          </w:p>
        </w:tc>
        <w:tc>
          <w:tcPr>
            <w:tcW w:w="689" w:type="dxa"/>
            <w:vAlign w:val="center"/>
          </w:tcPr>
          <w:p w:rsidR="00F60BCD" w:rsidRPr="00ED0B67" w:rsidRDefault="00F60BCD"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F60BCD" w:rsidRPr="00ED0B67" w:rsidRDefault="00F60BCD"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F60BCD" w:rsidRPr="00ED0B67" w:rsidRDefault="00F60BCD"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F60BCD" w:rsidRPr="00ED0B67" w:rsidRDefault="00F60BCD"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861" w:type="dxa"/>
            <w:vMerge/>
            <w:vAlign w:val="center"/>
          </w:tcPr>
          <w:p w:rsidR="00F60BCD" w:rsidRPr="00ED0B67" w:rsidRDefault="00F60BCD" w:rsidP="00767E35">
            <w:pPr>
              <w:jc w:val="center"/>
              <w:rPr>
                <w:rFonts w:ascii="仿宋" w:eastAsia="仿宋" w:hAnsi="仿宋"/>
                <w:b/>
                <w:bCs/>
                <w:sz w:val="24"/>
              </w:rPr>
            </w:pPr>
          </w:p>
        </w:tc>
        <w:tc>
          <w:tcPr>
            <w:tcW w:w="785" w:type="dxa"/>
            <w:vMerge/>
            <w:vAlign w:val="center"/>
          </w:tcPr>
          <w:p w:rsidR="00F60BCD" w:rsidRPr="00ED0B67" w:rsidRDefault="00F60BCD" w:rsidP="00767E35">
            <w:pPr>
              <w:jc w:val="center"/>
              <w:rPr>
                <w:rFonts w:ascii="仿宋" w:eastAsia="仿宋" w:hAnsi="仿宋"/>
                <w:b/>
                <w:bCs/>
                <w:sz w:val="24"/>
              </w:rPr>
            </w:pPr>
          </w:p>
        </w:tc>
        <w:tc>
          <w:tcPr>
            <w:tcW w:w="850" w:type="dxa"/>
            <w:vMerge/>
            <w:vAlign w:val="center"/>
          </w:tcPr>
          <w:p w:rsidR="00F60BCD" w:rsidRPr="00ED0B67" w:rsidRDefault="00F60BCD" w:rsidP="00767E35">
            <w:pPr>
              <w:jc w:val="center"/>
              <w:rPr>
                <w:rFonts w:ascii="仿宋" w:eastAsia="仿宋" w:hAnsi="仿宋"/>
                <w:b/>
                <w:bCs/>
                <w:sz w:val="24"/>
              </w:rPr>
            </w:pPr>
          </w:p>
        </w:tc>
      </w:tr>
      <w:tr w:rsidR="00F60BCD" w:rsidRPr="00ED0B67" w:rsidTr="003B4C57">
        <w:trPr>
          <w:cantSplit/>
          <w:trHeight w:val="584"/>
          <w:tblHeader/>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APSF2001</w:t>
            </w:r>
          </w:p>
        </w:tc>
        <w:tc>
          <w:tcPr>
            <w:tcW w:w="1491"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教育心理学</w:t>
            </w:r>
          </w:p>
        </w:tc>
        <w:tc>
          <w:tcPr>
            <w:tcW w:w="777"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2</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cs="Times New Roman"/>
                <w:color w:val="000000"/>
                <w:spacing w:val="-8"/>
                <w:sz w:val="24"/>
                <w:szCs w:val="24"/>
              </w:rPr>
            </w:pPr>
            <w:r w:rsidRPr="00F60BCD">
              <w:rPr>
                <w:rFonts w:ascii="仿宋" w:eastAsia="仿宋" w:hAnsi="仿宋" w:cs="Times New Roman" w:hint="eastAsia"/>
                <w:color w:val="000000"/>
                <w:spacing w:val="-8"/>
                <w:sz w:val="24"/>
                <w:szCs w:val="24"/>
              </w:rPr>
              <w:t>2.0-0.0</w:t>
            </w:r>
          </w:p>
        </w:tc>
        <w:tc>
          <w:tcPr>
            <w:tcW w:w="785"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color w:val="000000"/>
                <w:sz w:val="24"/>
                <w:szCs w:val="24"/>
              </w:rPr>
              <w:t>4</w:t>
            </w:r>
          </w:p>
        </w:tc>
        <w:tc>
          <w:tcPr>
            <w:tcW w:w="85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r>
      <w:tr w:rsidR="00F60BCD" w:rsidRPr="00ED0B67" w:rsidTr="003B4C57">
        <w:trPr>
          <w:cantSplit/>
          <w:trHeight w:val="550"/>
          <w:tblHeader/>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APSF2002</w:t>
            </w:r>
          </w:p>
        </w:tc>
        <w:tc>
          <w:tcPr>
            <w:tcW w:w="1491"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变态心理学</w:t>
            </w:r>
          </w:p>
        </w:tc>
        <w:tc>
          <w:tcPr>
            <w:tcW w:w="777"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2</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cs="Times New Roman"/>
                <w:color w:val="000000"/>
                <w:spacing w:val="-8"/>
                <w:sz w:val="24"/>
                <w:szCs w:val="24"/>
              </w:rPr>
            </w:pPr>
            <w:r w:rsidRPr="00F60BCD">
              <w:rPr>
                <w:rFonts w:ascii="仿宋" w:eastAsia="仿宋" w:hAnsi="仿宋" w:cs="Times New Roman" w:hint="eastAsia"/>
                <w:color w:val="000000"/>
                <w:spacing w:val="-8"/>
                <w:sz w:val="24"/>
                <w:szCs w:val="24"/>
              </w:rPr>
              <w:t>2.0-0.0</w:t>
            </w:r>
          </w:p>
        </w:tc>
        <w:tc>
          <w:tcPr>
            <w:tcW w:w="785"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2</w:t>
            </w:r>
          </w:p>
        </w:tc>
        <w:tc>
          <w:tcPr>
            <w:tcW w:w="85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r>
      <w:tr w:rsidR="00F60BCD" w:rsidRPr="00ED0B67" w:rsidTr="00F60BCD">
        <w:trPr>
          <w:cantSplit/>
          <w:trHeight w:val="397"/>
          <w:tblHeader/>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APSF2003</w:t>
            </w:r>
          </w:p>
        </w:tc>
        <w:tc>
          <w:tcPr>
            <w:tcW w:w="1491" w:type="dxa"/>
            <w:vAlign w:val="center"/>
          </w:tcPr>
          <w:p w:rsidR="00F60BCD" w:rsidRPr="00F60BCD" w:rsidRDefault="00F60BCD" w:rsidP="003B4C57">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学校心理辅导</w:t>
            </w:r>
          </w:p>
        </w:tc>
        <w:tc>
          <w:tcPr>
            <w:tcW w:w="777"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2</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w:t>
            </w:r>
            <w:r w:rsidRPr="00F60BCD">
              <w:rPr>
                <w:rFonts w:ascii="仿宋" w:eastAsia="仿宋" w:hAnsi="仿宋" w:cs="Times New Roman"/>
                <w:color w:val="000000"/>
                <w:sz w:val="24"/>
                <w:szCs w:val="24"/>
              </w:rPr>
              <w:t>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cs="Times New Roman"/>
                <w:color w:val="000000"/>
                <w:spacing w:val="-8"/>
                <w:sz w:val="24"/>
                <w:szCs w:val="24"/>
              </w:rPr>
            </w:pPr>
            <w:r w:rsidRPr="00F60BCD">
              <w:rPr>
                <w:rFonts w:ascii="仿宋" w:eastAsia="仿宋" w:hAnsi="仿宋" w:cs="Times New Roman" w:hint="eastAsia"/>
                <w:color w:val="000000"/>
                <w:spacing w:val="-8"/>
                <w:sz w:val="24"/>
                <w:szCs w:val="24"/>
              </w:rPr>
              <w:t>2.0-0.0</w:t>
            </w:r>
          </w:p>
        </w:tc>
        <w:tc>
          <w:tcPr>
            <w:tcW w:w="785"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w:t>
            </w:r>
          </w:p>
        </w:tc>
        <w:tc>
          <w:tcPr>
            <w:tcW w:w="85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r>
      <w:tr w:rsidR="00F60BCD" w:rsidRPr="00ED0B67" w:rsidTr="00F60BCD">
        <w:trPr>
          <w:cantSplit/>
          <w:trHeight w:val="397"/>
          <w:tblHeader/>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APSF2004</w:t>
            </w:r>
          </w:p>
        </w:tc>
        <w:tc>
          <w:tcPr>
            <w:tcW w:w="1491"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广告与消费心理学</w:t>
            </w:r>
          </w:p>
        </w:tc>
        <w:tc>
          <w:tcPr>
            <w:tcW w:w="777"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2</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w:t>
            </w:r>
            <w:r w:rsidRPr="00F60BCD">
              <w:rPr>
                <w:rFonts w:ascii="仿宋" w:eastAsia="仿宋" w:hAnsi="仿宋" w:cs="Times New Roman"/>
                <w:color w:val="000000"/>
                <w:sz w:val="24"/>
                <w:szCs w:val="24"/>
              </w:rPr>
              <w:t>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cs="Times New Roman"/>
                <w:color w:val="000000"/>
                <w:spacing w:val="-8"/>
                <w:sz w:val="24"/>
                <w:szCs w:val="24"/>
              </w:rPr>
            </w:pPr>
            <w:r w:rsidRPr="00F60BCD">
              <w:rPr>
                <w:rFonts w:ascii="仿宋" w:eastAsia="仿宋" w:hAnsi="仿宋" w:cs="Times New Roman" w:hint="eastAsia"/>
                <w:color w:val="000000"/>
                <w:spacing w:val="-8"/>
                <w:sz w:val="24"/>
                <w:szCs w:val="24"/>
              </w:rPr>
              <w:t>2.0-0.0</w:t>
            </w:r>
          </w:p>
        </w:tc>
        <w:tc>
          <w:tcPr>
            <w:tcW w:w="785"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color w:val="000000"/>
                <w:sz w:val="24"/>
                <w:szCs w:val="24"/>
              </w:rPr>
              <w:t>3</w:t>
            </w:r>
          </w:p>
        </w:tc>
        <w:tc>
          <w:tcPr>
            <w:tcW w:w="85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r>
      <w:tr w:rsidR="00F60BCD" w:rsidRPr="00ED0B67" w:rsidTr="003B4C57">
        <w:trPr>
          <w:cantSplit/>
          <w:trHeight w:val="576"/>
          <w:tblHeader/>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APSF2005</w:t>
            </w:r>
          </w:p>
        </w:tc>
        <w:tc>
          <w:tcPr>
            <w:tcW w:w="1491"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心理咨询学</w:t>
            </w:r>
          </w:p>
        </w:tc>
        <w:tc>
          <w:tcPr>
            <w:tcW w:w="777"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2</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color w:val="000000"/>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cs="Times New Roman"/>
                <w:color w:val="000000"/>
                <w:spacing w:val="-8"/>
                <w:sz w:val="24"/>
                <w:szCs w:val="24"/>
              </w:rPr>
            </w:pPr>
            <w:r w:rsidRPr="00F60BCD">
              <w:rPr>
                <w:rFonts w:ascii="仿宋" w:eastAsia="仿宋" w:hAnsi="仿宋" w:cs="Times New Roman" w:hint="eastAsia"/>
                <w:color w:val="000000"/>
                <w:spacing w:val="-8"/>
                <w:sz w:val="24"/>
                <w:szCs w:val="24"/>
              </w:rPr>
              <w:t>2.0-0.0</w:t>
            </w:r>
          </w:p>
        </w:tc>
        <w:tc>
          <w:tcPr>
            <w:tcW w:w="785"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color w:val="000000"/>
                <w:sz w:val="24"/>
                <w:szCs w:val="24"/>
              </w:rPr>
              <w:t>2</w:t>
            </w:r>
          </w:p>
        </w:tc>
        <w:tc>
          <w:tcPr>
            <w:tcW w:w="85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r>
      <w:tr w:rsidR="00F60BCD" w:rsidRPr="00ED0B67" w:rsidTr="00F60BCD">
        <w:trPr>
          <w:cantSplit/>
          <w:trHeight w:val="397"/>
          <w:tblHeader/>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APSF2006</w:t>
            </w:r>
          </w:p>
        </w:tc>
        <w:tc>
          <w:tcPr>
            <w:tcW w:w="1491" w:type="dxa"/>
            <w:vAlign w:val="center"/>
          </w:tcPr>
          <w:p w:rsidR="00F60BCD" w:rsidRPr="00F60BCD" w:rsidRDefault="00F60BCD" w:rsidP="003B4C57">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人力资源管理</w:t>
            </w:r>
          </w:p>
        </w:tc>
        <w:tc>
          <w:tcPr>
            <w:tcW w:w="777"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2</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w:t>
            </w:r>
            <w:r w:rsidRPr="00F60BCD">
              <w:rPr>
                <w:rFonts w:ascii="仿宋" w:eastAsia="仿宋" w:hAnsi="仿宋" w:cs="Times New Roman"/>
                <w:color w:val="000000"/>
                <w:sz w:val="24"/>
                <w:szCs w:val="24"/>
              </w:rPr>
              <w:t>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cs="Times New Roman"/>
                <w:color w:val="000000"/>
                <w:spacing w:val="-8"/>
                <w:sz w:val="24"/>
                <w:szCs w:val="24"/>
              </w:rPr>
            </w:pPr>
            <w:r w:rsidRPr="00F60BCD">
              <w:rPr>
                <w:rFonts w:ascii="仿宋" w:eastAsia="仿宋" w:hAnsi="仿宋" w:cs="Times New Roman" w:hint="eastAsia"/>
                <w:color w:val="000000"/>
                <w:spacing w:val="-8"/>
                <w:sz w:val="24"/>
                <w:szCs w:val="24"/>
              </w:rPr>
              <w:t>2.0-0.0</w:t>
            </w:r>
          </w:p>
        </w:tc>
        <w:tc>
          <w:tcPr>
            <w:tcW w:w="785"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1</w:t>
            </w:r>
          </w:p>
        </w:tc>
        <w:tc>
          <w:tcPr>
            <w:tcW w:w="85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r>
      <w:tr w:rsidR="00F60BCD" w:rsidRPr="00ED0B67" w:rsidTr="00F60BCD">
        <w:trPr>
          <w:cantSplit/>
          <w:trHeight w:val="397"/>
          <w:tblHeader/>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APSF2007</w:t>
            </w:r>
          </w:p>
        </w:tc>
        <w:tc>
          <w:tcPr>
            <w:tcW w:w="1491"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公共关系心理学</w:t>
            </w:r>
          </w:p>
        </w:tc>
        <w:tc>
          <w:tcPr>
            <w:tcW w:w="777"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2</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w:t>
            </w:r>
            <w:r w:rsidRPr="00F60BCD">
              <w:rPr>
                <w:rFonts w:ascii="仿宋" w:eastAsia="仿宋" w:hAnsi="仿宋" w:cs="Times New Roman"/>
                <w:color w:val="000000"/>
                <w:sz w:val="24"/>
                <w:szCs w:val="24"/>
              </w:rPr>
              <w:t>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cs="Times New Roman"/>
                <w:color w:val="000000"/>
                <w:spacing w:val="-8"/>
                <w:sz w:val="24"/>
                <w:szCs w:val="24"/>
              </w:rPr>
            </w:pPr>
            <w:r w:rsidRPr="00F60BCD">
              <w:rPr>
                <w:rFonts w:ascii="仿宋" w:eastAsia="仿宋" w:hAnsi="仿宋" w:cs="Times New Roman" w:hint="eastAsia"/>
                <w:color w:val="000000"/>
                <w:spacing w:val="-8"/>
                <w:sz w:val="24"/>
                <w:szCs w:val="24"/>
              </w:rPr>
              <w:t>2.0-0.0</w:t>
            </w:r>
          </w:p>
        </w:tc>
        <w:tc>
          <w:tcPr>
            <w:tcW w:w="785"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1</w:t>
            </w:r>
          </w:p>
        </w:tc>
        <w:tc>
          <w:tcPr>
            <w:tcW w:w="85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r>
      <w:tr w:rsidR="00F60BCD" w:rsidRPr="00ED0B67" w:rsidTr="003B4C57">
        <w:trPr>
          <w:cantSplit/>
          <w:trHeight w:val="511"/>
          <w:tblHeader/>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APSF2008</w:t>
            </w:r>
          </w:p>
        </w:tc>
        <w:tc>
          <w:tcPr>
            <w:tcW w:w="1491"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女性心理学</w:t>
            </w:r>
          </w:p>
        </w:tc>
        <w:tc>
          <w:tcPr>
            <w:tcW w:w="777"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2</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w:t>
            </w:r>
            <w:r w:rsidRPr="00F60BCD">
              <w:rPr>
                <w:rFonts w:ascii="仿宋" w:eastAsia="仿宋" w:hAnsi="仿宋" w:cs="Times New Roman"/>
                <w:color w:val="000000"/>
                <w:sz w:val="24"/>
                <w:szCs w:val="24"/>
              </w:rPr>
              <w:t>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cs="Times New Roman"/>
                <w:color w:val="000000"/>
                <w:spacing w:val="-8"/>
                <w:sz w:val="24"/>
                <w:szCs w:val="24"/>
              </w:rPr>
            </w:pPr>
            <w:r w:rsidRPr="00F60BCD">
              <w:rPr>
                <w:rFonts w:ascii="仿宋" w:eastAsia="仿宋" w:hAnsi="仿宋" w:cs="Times New Roman" w:hint="eastAsia"/>
                <w:color w:val="000000"/>
                <w:spacing w:val="-8"/>
                <w:sz w:val="24"/>
                <w:szCs w:val="24"/>
              </w:rPr>
              <w:t>2.0-0.0</w:t>
            </w:r>
          </w:p>
        </w:tc>
        <w:tc>
          <w:tcPr>
            <w:tcW w:w="785"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1</w:t>
            </w:r>
          </w:p>
        </w:tc>
        <w:tc>
          <w:tcPr>
            <w:tcW w:w="85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r>
      <w:tr w:rsidR="00F60BCD" w:rsidRPr="00ED0B67" w:rsidTr="003B4C57">
        <w:trPr>
          <w:cantSplit/>
          <w:trHeight w:val="561"/>
          <w:tblHeader/>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APSF2009</w:t>
            </w:r>
          </w:p>
        </w:tc>
        <w:tc>
          <w:tcPr>
            <w:tcW w:w="1491"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人事测评</w:t>
            </w:r>
          </w:p>
        </w:tc>
        <w:tc>
          <w:tcPr>
            <w:tcW w:w="777"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2</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w:t>
            </w:r>
            <w:r w:rsidRPr="00F60BCD">
              <w:rPr>
                <w:rFonts w:ascii="仿宋" w:eastAsia="仿宋" w:hAnsi="仿宋" w:cs="Times New Roman"/>
                <w:color w:val="000000"/>
                <w:sz w:val="24"/>
                <w:szCs w:val="24"/>
              </w:rPr>
              <w:t>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36</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cs="Times New Roman"/>
                <w:color w:val="000000"/>
                <w:spacing w:val="-8"/>
                <w:sz w:val="24"/>
                <w:szCs w:val="24"/>
              </w:rPr>
            </w:pPr>
            <w:r w:rsidRPr="00F60BCD">
              <w:rPr>
                <w:rFonts w:ascii="仿宋" w:eastAsia="仿宋" w:hAnsi="仿宋" w:cs="Times New Roman" w:hint="eastAsia"/>
                <w:color w:val="000000"/>
                <w:spacing w:val="-8"/>
                <w:sz w:val="24"/>
                <w:szCs w:val="24"/>
              </w:rPr>
              <w:t>2.0-0.0</w:t>
            </w:r>
          </w:p>
        </w:tc>
        <w:tc>
          <w:tcPr>
            <w:tcW w:w="785"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color w:val="000000"/>
                <w:sz w:val="24"/>
                <w:szCs w:val="24"/>
              </w:rPr>
              <w:t>3</w:t>
            </w:r>
          </w:p>
        </w:tc>
        <w:tc>
          <w:tcPr>
            <w:tcW w:w="85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r>
      <w:tr w:rsidR="00F60BCD" w:rsidRPr="00ED0B67" w:rsidTr="00F60BCD">
        <w:trPr>
          <w:cantSplit/>
          <w:trHeight w:val="397"/>
          <w:tblHeader/>
          <w:jc w:val="center"/>
        </w:trPr>
        <w:tc>
          <w:tcPr>
            <w:tcW w:w="1339" w:type="dxa"/>
            <w:vAlign w:val="center"/>
          </w:tcPr>
          <w:p w:rsidR="00F60BCD" w:rsidRPr="00F60BCD" w:rsidRDefault="00F60BCD" w:rsidP="00F60BCD">
            <w:pPr>
              <w:jc w:val="center"/>
              <w:rPr>
                <w:rFonts w:ascii="仿宋" w:eastAsia="仿宋" w:hAnsi="仿宋"/>
                <w:color w:val="000000"/>
                <w:sz w:val="24"/>
              </w:rPr>
            </w:pPr>
            <w:r w:rsidRPr="00F60BCD">
              <w:rPr>
                <w:rFonts w:ascii="仿宋" w:eastAsia="仿宋" w:hAnsi="仿宋"/>
                <w:color w:val="000000"/>
                <w:sz w:val="24"/>
              </w:rPr>
              <w:t>APSF2010</w:t>
            </w:r>
          </w:p>
        </w:tc>
        <w:tc>
          <w:tcPr>
            <w:tcW w:w="1491"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毕业设计（论文）</w:t>
            </w:r>
          </w:p>
        </w:tc>
        <w:tc>
          <w:tcPr>
            <w:tcW w:w="777"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8</w:t>
            </w: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689"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69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c>
          <w:tcPr>
            <w:tcW w:w="861" w:type="dxa"/>
            <w:vAlign w:val="center"/>
          </w:tcPr>
          <w:p w:rsidR="00F60BCD" w:rsidRPr="00F60BCD" w:rsidRDefault="00F60BCD" w:rsidP="00F60BCD">
            <w:pPr>
              <w:pStyle w:val="a6"/>
              <w:ind w:leftChars="-100" w:left="-210" w:rightChars="-100" w:right="-210" w:firstLineChars="0" w:firstLine="0"/>
              <w:jc w:val="center"/>
              <w:rPr>
                <w:rFonts w:ascii="仿宋" w:eastAsia="仿宋" w:hAnsi="仿宋" w:cs="Times New Roman"/>
                <w:color w:val="000000"/>
                <w:spacing w:val="-8"/>
                <w:sz w:val="24"/>
                <w:szCs w:val="24"/>
              </w:rPr>
            </w:pPr>
            <w:r w:rsidRPr="00F60BCD">
              <w:rPr>
                <w:rFonts w:ascii="仿宋" w:eastAsia="仿宋" w:hAnsi="仿宋" w:cs="Times New Roman" w:hint="eastAsia"/>
                <w:color w:val="000000"/>
                <w:spacing w:val="-8"/>
                <w:sz w:val="24"/>
                <w:szCs w:val="24"/>
              </w:rPr>
              <w:t>+8</w:t>
            </w:r>
          </w:p>
        </w:tc>
        <w:tc>
          <w:tcPr>
            <w:tcW w:w="785"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r w:rsidRPr="00F60BCD">
              <w:rPr>
                <w:rFonts w:ascii="仿宋" w:eastAsia="仿宋" w:hAnsi="仿宋" w:cs="Times New Roman" w:hint="eastAsia"/>
                <w:color w:val="000000"/>
                <w:sz w:val="24"/>
                <w:szCs w:val="24"/>
              </w:rPr>
              <w:t>4</w:t>
            </w:r>
          </w:p>
        </w:tc>
        <w:tc>
          <w:tcPr>
            <w:tcW w:w="850" w:type="dxa"/>
            <w:vAlign w:val="center"/>
          </w:tcPr>
          <w:p w:rsidR="00F60BCD" w:rsidRPr="00F60BCD" w:rsidRDefault="00F60BCD" w:rsidP="00F60BCD">
            <w:pPr>
              <w:pStyle w:val="a6"/>
              <w:ind w:firstLineChars="0" w:firstLine="0"/>
              <w:jc w:val="center"/>
              <w:rPr>
                <w:rFonts w:ascii="仿宋" w:eastAsia="仿宋" w:hAnsi="仿宋" w:cs="Times New Roman"/>
                <w:color w:val="000000"/>
                <w:sz w:val="24"/>
                <w:szCs w:val="24"/>
              </w:rPr>
            </w:pPr>
          </w:p>
        </w:tc>
      </w:tr>
    </w:tbl>
    <w:p w:rsidR="003B2FCA" w:rsidRPr="001555C4" w:rsidRDefault="003B2FCA" w:rsidP="003B2FCA">
      <w:pPr>
        <w:spacing w:beforeLines="50" w:afterLines="50" w:line="360" w:lineRule="auto"/>
        <w:rPr>
          <w:rFonts w:ascii="仿宋" w:eastAsia="仿宋" w:hAnsi="仿宋" w:hint="eastAsia"/>
          <w:sz w:val="24"/>
        </w:rPr>
      </w:pPr>
      <w:r w:rsidRPr="001555C4">
        <w:rPr>
          <w:rFonts w:ascii="仿宋" w:eastAsia="仿宋" w:hAnsi="仿宋" w:hint="eastAsia"/>
          <w:sz w:val="24"/>
        </w:rPr>
        <w:t>注:辅修专业</w:t>
      </w:r>
      <w:r>
        <w:rPr>
          <w:rFonts w:ascii="仿宋" w:eastAsia="仿宋" w:hAnsi="仿宋" w:hint="eastAsia"/>
          <w:sz w:val="24"/>
        </w:rPr>
        <w:t>具体</w:t>
      </w:r>
      <w:r w:rsidRPr="001555C4">
        <w:rPr>
          <w:rFonts w:ascii="仿宋" w:eastAsia="仿宋" w:hAnsi="仿宋" w:hint="eastAsia"/>
          <w:sz w:val="24"/>
        </w:rPr>
        <w:t>课程设置以学校2020年9月公布的《苏州大学2020级辅修专业培养方案》为准。</w:t>
      </w:r>
    </w:p>
    <w:p w:rsidR="003860BE" w:rsidRPr="00A37665" w:rsidRDefault="00A37665" w:rsidP="003B2FCA">
      <w:pPr>
        <w:spacing w:beforeLines="50" w:afterLines="50" w:line="360" w:lineRule="auto"/>
        <w:rPr>
          <w:rFonts w:ascii="仿宋" w:eastAsia="仿宋" w:hAnsi="仿宋"/>
          <w:b/>
          <w:sz w:val="28"/>
          <w:szCs w:val="28"/>
        </w:rPr>
      </w:pPr>
      <w:r w:rsidRPr="00A37665">
        <w:rPr>
          <w:rFonts w:ascii="仿宋" w:eastAsia="仿宋" w:hAnsi="仿宋" w:hint="eastAsia"/>
          <w:b/>
          <w:sz w:val="28"/>
          <w:szCs w:val="28"/>
        </w:rPr>
        <w:t>六、招生咨询</w:t>
      </w:r>
      <w:r>
        <w:rPr>
          <w:rFonts w:ascii="仿宋" w:eastAsia="仿宋" w:hAnsi="仿宋" w:hint="eastAsia"/>
          <w:b/>
          <w:sz w:val="28"/>
          <w:szCs w:val="28"/>
        </w:rPr>
        <w:t>联系</w:t>
      </w:r>
      <w:bookmarkStart w:id="0" w:name="_GoBack"/>
      <w:bookmarkEnd w:id="0"/>
      <w:r w:rsidRPr="00A37665">
        <w:rPr>
          <w:rFonts w:ascii="仿宋" w:eastAsia="仿宋" w:hAnsi="仿宋" w:hint="eastAsia"/>
          <w:b/>
          <w:sz w:val="28"/>
          <w:szCs w:val="28"/>
        </w:rPr>
        <w:t>人</w:t>
      </w:r>
    </w:p>
    <w:p w:rsidR="003860BE" w:rsidRPr="00F60BCD" w:rsidRDefault="00391CFA" w:rsidP="003217AE">
      <w:pPr>
        <w:spacing w:line="360" w:lineRule="auto"/>
        <w:ind w:firstLineChars="200" w:firstLine="560"/>
        <w:rPr>
          <w:rFonts w:ascii="仿宋" w:eastAsia="仿宋" w:hAnsi="仿宋"/>
          <w:sz w:val="28"/>
          <w:szCs w:val="28"/>
        </w:rPr>
      </w:pPr>
      <w:r>
        <w:rPr>
          <w:rFonts w:ascii="仿宋" w:eastAsia="仿宋" w:hAnsi="仿宋" w:hint="eastAsia"/>
          <w:sz w:val="28"/>
          <w:szCs w:val="28"/>
        </w:rPr>
        <w:t>周老师</w:t>
      </w:r>
      <w:r w:rsidR="00F60BCD">
        <w:rPr>
          <w:rFonts w:ascii="仿宋" w:eastAsia="仿宋" w:hAnsi="仿宋" w:hint="eastAsia"/>
          <w:sz w:val="28"/>
          <w:szCs w:val="28"/>
        </w:rPr>
        <w:t>联系电话：13057471246</w:t>
      </w:r>
    </w:p>
    <w:sectPr w:rsidR="003860BE" w:rsidRPr="00F60BCD" w:rsidSect="00D31680">
      <w:footerReference w:type="even" r:id="rId8"/>
      <w:footerReference w:type="default" r:id="rId9"/>
      <w:pgSz w:w="11906" w:h="16838" w:code="9"/>
      <w:pgMar w:top="1440" w:right="1797" w:bottom="1440" w:left="1797" w:header="851" w:footer="992" w:gutter="0"/>
      <w:pgNumType w:start="1"/>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2746" w:rsidRDefault="00942746" w:rsidP="003217AE">
      <w:r>
        <w:separator/>
      </w:r>
    </w:p>
  </w:endnote>
  <w:endnote w:type="continuationSeparator" w:id="1">
    <w:p w:rsidR="00942746" w:rsidRDefault="00942746" w:rsidP="003217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方正小标宋_GBK">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680" w:rsidRDefault="006F1044" w:rsidP="00C9435A">
    <w:pPr>
      <w:pStyle w:val="a4"/>
      <w:framePr w:wrap="around" w:vAnchor="text" w:hAnchor="margin" w:xAlign="center" w:y="1"/>
      <w:rPr>
        <w:rStyle w:val="a7"/>
      </w:rPr>
    </w:pPr>
    <w:r>
      <w:rPr>
        <w:rStyle w:val="a7"/>
      </w:rPr>
      <w:fldChar w:fldCharType="begin"/>
    </w:r>
    <w:r w:rsidR="00D31680">
      <w:rPr>
        <w:rStyle w:val="a7"/>
      </w:rPr>
      <w:instrText xml:space="preserve"> PAGE </w:instrText>
    </w:r>
    <w:r>
      <w:rPr>
        <w:rStyle w:val="a7"/>
      </w:rPr>
      <w:fldChar w:fldCharType="end"/>
    </w:r>
  </w:p>
  <w:p w:rsidR="00D31680" w:rsidRDefault="00D3168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680" w:rsidRPr="00D31680" w:rsidRDefault="006F1044" w:rsidP="00C9435A">
    <w:pPr>
      <w:pStyle w:val="a4"/>
      <w:framePr w:wrap="around" w:vAnchor="text" w:hAnchor="margin" w:xAlign="center" w:y="1"/>
      <w:rPr>
        <w:rStyle w:val="a7"/>
        <w:rFonts w:ascii="Times New Roman" w:hAnsi="Times New Roman" w:cs="Times New Roman"/>
      </w:rPr>
    </w:pPr>
    <w:r w:rsidRPr="00D31680">
      <w:rPr>
        <w:rStyle w:val="a7"/>
        <w:rFonts w:ascii="Times New Roman" w:hAnsi="Times New Roman" w:cs="Times New Roman"/>
      </w:rPr>
      <w:fldChar w:fldCharType="begin"/>
    </w:r>
    <w:r w:rsidR="00D31680" w:rsidRPr="00D31680">
      <w:rPr>
        <w:rStyle w:val="a7"/>
        <w:rFonts w:ascii="Times New Roman" w:hAnsi="Times New Roman" w:cs="Times New Roman"/>
      </w:rPr>
      <w:instrText xml:space="preserve"> PAGE </w:instrText>
    </w:r>
    <w:r w:rsidRPr="00D31680">
      <w:rPr>
        <w:rStyle w:val="a7"/>
        <w:rFonts w:ascii="Times New Roman" w:hAnsi="Times New Roman" w:cs="Times New Roman"/>
      </w:rPr>
      <w:fldChar w:fldCharType="separate"/>
    </w:r>
    <w:r w:rsidR="003B2FCA">
      <w:rPr>
        <w:rStyle w:val="a7"/>
        <w:rFonts w:ascii="Times New Roman" w:hAnsi="Times New Roman" w:cs="Times New Roman"/>
        <w:noProof/>
      </w:rPr>
      <w:t>3</w:t>
    </w:r>
    <w:r w:rsidRPr="00D31680">
      <w:rPr>
        <w:rStyle w:val="a7"/>
        <w:rFonts w:ascii="Times New Roman" w:hAnsi="Times New Roman" w:cs="Times New Roman"/>
      </w:rPr>
      <w:fldChar w:fldCharType="end"/>
    </w:r>
  </w:p>
  <w:p w:rsidR="00D31680" w:rsidRDefault="00D3168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2746" w:rsidRDefault="00942746" w:rsidP="003217AE">
      <w:r>
        <w:separator/>
      </w:r>
    </w:p>
  </w:footnote>
  <w:footnote w:type="continuationSeparator" w:id="1">
    <w:p w:rsidR="00942746" w:rsidRDefault="00942746" w:rsidP="003217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4783D7"/>
    <w:multiLevelType w:val="singleLevel"/>
    <w:tmpl w:val="EF4783D7"/>
    <w:lvl w:ilvl="0">
      <w:start w:val="2"/>
      <w:numFmt w:val="decimal"/>
      <w:suff w:val="nothing"/>
      <w:lvlText w:val="%1．"/>
      <w:lvlJc w:val="left"/>
    </w:lvl>
  </w:abstractNum>
  <w:abstractNum w:abstractNumId="1">
    <w:nsid w:val="65AD0A47"/>
    <w:multiLevelType w:val="singleLevel"/>
    <w:tmpl w:val="65AD0A47"/>
    <w:lvl w:ilvl="0">
      <w:start w:val="3"/>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5274"/>
    <w:rsid w:val="000008D8"/>
    <w:rsid w:val="00045274"/>
    <w:rsid w:val="00053C3D"/>
    <w:rsid w:val="000551E3"/>
    <w:rsid w:val="00093BFE"/>
    <w:rsid w:val="00095279"/>
    <w:rsid w:val="00237116"/>
    <w:rsid w:val="003217AE"/>
    <w:rsid w:val="003860BE"/>
    <w:rsid w:val="00391CFA"/>
    <w:rsid w:val="003969AC"/>
    <w:rsid w:val="003B2FCA"/>
    <w:rsid w:val="003B4C57"/>
    <w:rsid w:val="0047497E"/>
    <w:rsid w:val="004920E5"/>
    <w:rsid w:val="004B4B02"/>
    <w:rsid w:val="005403DE"/>
    <w:rsid w:val="0066708E"/>
    <w:rsid w:val="006A529A"/>
    <w:rsid w:val="006D0AEB"/>
    <w:rsid w:val="006D6470"/>
    <w:rsid w:val="006F1044"/>
    <w:rsid w:val="00707119"/>
    <w:rsid w:val="00747F9F"/>
    <w:rsid w:val="007E10D4"/>
    <w:rsid w:val="008D107D"/>
    <w:rsid w:val="00942746"/>
    <w:rsid w:val="00A03BB5"/>
    <w:rsid w:val="00A33F31"/>
    <w:rsid w:val="00A35297"/>
    <w:rsid w:val="00A37665"/>
    <w:rsid w:val="00A74057"/>
    <w:rsid w:val="00AC7C4F"/>
    <w:rsid w:val="00AF1299"/>
    <w:rsid w:val="00B0295A"/>
    <w:rsid w:val="00B03FCE"/>
    <w:rsid w:val="00B221B7"/>
    <w:rsid w:val="00B643B5"/>
    <w:rsid w:val="00BE057A"/>
    <w:rsid w:val="00C44A9E"/>
    <w:rsid w:val="00C6104A"/>
    <w:rsid w:val="00D31680"/>
    <w:rsid w:val="00D47E63"/>
    <w:rsid w:val="00D85348"/>
    <w:rsid w:val="00E00A22"/>
    <w:rsid w:val="00E03D64"/>
    <w:rsid w:val="00EA2495"/>
    <w:rsid w:val="00ED41FA"/>
    <w:rsid w:val="00F41E59"/>
    <w:rsid w:val="00F42F02"/>
    <w:rsid w:val="00F4588D"/>
    <w:rsid w:val="00F50C61"/>
    <w:rsid w:val="00F54D71"/>
    <w:rsid w:val="00F60BCD"/>
    <w:rsid w:val="18C87C11"/>
    <w:rsid w:val="1A4F3DDC"/>
    <w:rsid w:val="1E1F02BF"/>
    <w:rsid w:val="24BE382C"/>
    <w:rsid w:val="2D9D29F7"/>
    <w:rsid w:val="5E145EE4"/>
    <w:rsid w:val="60CB7F2C"/>
    <w:rsid w:val="71471A50"/>
    <w:rsid w:val="7DB850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9A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969AC"/>
    <w:rPr>
      <w:sz w:val="18"/>
      <w:szCs w:val="18"/>
    </w:rPr>
  </w:style>
  <w:style w:type="paragraph" w:styleId="a4">
    <w:name w:val="footer"/>
    <w:basedOn w:val="a"/>
    <w:link w:val="Char0"/>
    <w:uiPriority w:val="99"/>
    <w:unhideWhenUsed/>
    <w:rsid w:val="003969AC"/>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rsid w:val="003969A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
    <w:basedOn w:val="a0"/>
    <w:link w:val="a5"/>
    <w:uiPriority w:val="99"/>
    <w:qFormat/>
    <w:rsid w:val="003969AC"/>
    <w:rPr>
      <w:sz w:val="18"/>
      <w:szCs w:val="18"/>
    </w:rPr>
  </w:style>
  <w:style w:type="character" w:customStyle="1" w:styleId="Char0">
    <w:name w:val="页脚 Char"/>
    <w:basedOn w:val="a0"/>
    <w:link w:val="a4"/>
    <w:uiPriority w:val="99"/>
    <w:qFormat/>
    <w:rsid w:val="003969AC"/>
    <w:rPr>
      <w:sz w:val="18"/>
      <w:szCs w:val="18"/>
    </w:rPr>
  </w:style>
  <w:style w:type="paragraph" w:styleId="a6">
    <w:name w:val="List Paragraph"/>
    <w:basedOn w:val="a"/>
    <w:uiPriority w:val="99"/>
    <w:qFormat/>
    <w:rsid w:val="003969AC"/>
    <w:pPr>
      <w:ind w:firstLineChars="200" w:firstLine="420"/>
    </w:pPr>
    <w:rPr>
      <w:rFonts w:ascii="Calibri" w:hAnsi="Calibri" w:cs="Calibri"/>
      <w:szCs w:val="21"/>
    </w:rPr>
  </w:style>
  <w:style w:type="character" w:customStyle="1" w:styleId="Char">
    <w:name w:val="批注框文本 Char"/>
    <w:basedOn w:val="a0"/>
    <w:link w:val="a3"/>
    <w:uiPriority w:val="99"/>
    <w:semiHidden/>
    <w:qFormat/>
    <w:rsid w:val="003969AC"/>
    <w:rPr>
      <w:rFonts w:ascii="Times New Roman" w:eastAsia="宋体" w:hAnsi="Times New Roman" w:cs="Times New Roman"/>
      <w:sz w:val="18"/>
      <w:szCs w:val="18"/>
    </w:rPr>
  </w:style>
  <w:style w:type="character" w:styleId="a7">
    <w:name w:val="page number"/>
    <w:basedOn w:val="a0"/>
    <w:uiPriority w:val="99"/>
    <w:semiHidden/>
    <w:unhideWhenUsed/>
    <w:rsid w:val="00D3168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264</Words>
  <Characters>1508</Characters>
  <Application>Microsoft Office Word</Application>
  <DocSecurity>0</DocSecurity>
  <Lines>12</Lines>
  <Paragraphs>3</Paragraphs>
  <ScaleCrop>false</ScaleCrop>
  <Company/>
  <LinksUpToDate>false</LinksUpToDate>
  <CharactersWithSpaces>1769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llji(吉亮亮)</dc:creator>
  <cp:lastModifiedBy>deeplm</cp:lastModifiedBy>
  <cp:revision>18</cp:revision>
  <cp:lastPrinted>2019-12-27T09:21:00Z</cp:lastPrinted>
  <dcterms:created xsi:type="dcterms:W3CDTF">2019-11-19T07:47:00Z</dcterms:created>
  <dcterms:modified xsi:type="dcterms:W3CDTF">2020-02-26T11:54:00Z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