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297" w:rsidRPr="00DC6C67" w:rsidRDefault="00A35297" w:rsidP="00BB33A1">
      <w:pPr>
        <w:widowControl/>
        <w:spacing w:beforeLines="100" w:afterLines="100" w:line="360" w:lineRule="auto"/>
        <w:jc w:val="center"/>
        <w:rPr>
          <w:rFonts w:ascii="方正小标宋_GBK" w:eastAsia="方正小标宋_GBK" w:hAnsi="宋体"/>
          <w:bCs/>
          <w:kern w:val="0"/>
          <w:sz w:val="36"/>
          <w:szCs w:val="36"/>
        </w:rPr>
      </w:pPr>
      <w:r w:rsidRPr="00DC6C67">
        <w:rPr>
          <w:rFonts w:ascii="方正小标宋_GBK" w:eastAsia="方正小标宋_GBK" w:hAnsi="宋体" w:hint="eastAsia"/>
          <w:bCs/>
          <w:kern w:val="0"/>
          <w:sz w:val="36"/>
          <w:szCs w:val="36"/>
        </w:rPr>
        <w:t>苏州大学</w:t>
      </w:r>
      <w:r w:rsidR="00CB47AC" w:rsidRPr="00035FBC">
        <w:rPr>
          <w:rFonts w:ascii="方正小标宋_GBK" w:eastAsia="方正小标宋_GBK" w:hAnsi="宋体" w:hint="eastAsia"/>
          <w:bCs/>
          <w:kern w:val="0"/>
          <w:sz w:val="36"/>
          <w:szCs w:val="36"/>
        </w:rPr>
        <w:t>汉语言文学</w:t>
      </w:r>
      <w:r w:rsidRPr="00DC6C67">
        <w:rPr>
          <w:rFonts w:ascii="方正小标宋_GBK" w:eastAsia="方正小标宋_GBK" w:hAnsi="宋体" w:hint="eastAsia"/>
          <w:bCs/>
          <w:kern w:val="0"/>
          <w:sz w:val="36"/>
          <w:szCs w:val="36"/>
        </w:rPr>
        <w:t>辅修专业</w:t>
      </w:r>
      <w:r w:rsidR="00A74057" w:rsidRPr="00DC6C67">
        <w:rPr>
          <w:rFonts w:ascii="方正小标宋_GBK" w:eastAsia="方正小标宋_GBK" w:hAnsi="宋体" w:hint="eastAsia"/>
          <w:bCs/>
          <w:kern w:val="0"/>
          <w:sz w:val="36"/>
          <w:szCs w:val="36"/>
        </w:rPr>
        <w:t>招</w:t>
      </w:r>
      <w:r w:rsidR="00A74057" w:rsidRPr="00DC6C67">
        <w:rPr>
          <w:rFonts w:ascii="方正小标宋_GBK" w:eastAsia="方正小标宋_GBK" w:hAnsi="宋体"/>
          <w:bCs/>
          <w:kern w:val="0"/>
          <w:sz w:val="36"/>
          <w:szCs w:val="36"/>
        </w:rPr>
        <w:t>生简章</w:t>
      </w:r>
    </w:p>
    <w:p w:rsidR="005403DE" w:rsidRPr="00B03FCE" w:rsidRDefault="00F50C61" w:rsidP="00BB33A1">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一、专业介绍</w:t>
      </w:r>
    </w:p>
    <w:p w:rsidR="00CB47AC" w:rsidRPr="00CB47AC" w:rsidRDefault="00CB47AC" w:rsidP="00DC6C67">
      <w:pPr>
        <w:spacing w:line="360" w:lineRule="auto"/>
        <w:ind w:firstLineChars="200" w:firstLine="560"/>
        <w:rPr>
          <w:rFonts w:ascii="仿宋" w:eastAsia="仿宋" w:hAnsi="仿宋"/>
          <w:sz w:val="28"/>
          <w:szCs w:val="28"/>
        </w:rPr>
      </w:pPr>
      <w:r w:rsidRPr="00CB47AC">
        <w:rPr>
          <w:rFonts w:ascii="仿宋" w:eastAsia="仿宋" w:hAnsi="仿宋" w:hint="eastAsia"/>
          <w:sz w:val="28"/>
          <w:szCs w:val="28"/>
        </w:rPr>
        <w:t>文学院汉语言文学专业始于1952年在东吴大学中文系基础上建立的江苏师范学院中文师范专业。2004年，苏州大学汉语言文学专业获得江苏省品牌专业称号，2007年成为国家特色专业建设点，2012年苏州大学汉语言文学专业成为江苏省</w:t>
      </w:r>
      <w:r w:rsidR="00D2220E">
        <w:rPr>
          <w:rFonts w:ascii="仿宋" w:eastAsia="仿宋" w:hAnsi="仿宋" w:hint="eastAsia"/>
          <w:sz w:val="28"/>
          <w:szCs w:val="28"/>
        </w:rPr>
        <w:t>“</w:t>
      </w:r>
      <w:r w:rsidR="00D2220E" w:rsidRPr="00CB47AC">
        <w:rPr>
          <w:rFonts w:ascii="仿宋" w:eastAsia="仿宋" w:hAnsi="仿宋" w:hint="eastAsia"/>
          <w:sz w:val="28"/>
          <w:szCs w:val="28"/>
        </w:rPr>
        <w:t>十二五</w:t>
      </w:r>
      <w:r w:rsidR="00D2220E">
        <w:rPr>
          <w:rFonts w:ascii="仿宋" w:eastAsia="仿宋" w:hAnsi="仿宋" w:hint="eastAsia"/>
          <w:sz w:val="28"/>
          <w:szCs w:val="28"/>
        </w:rPr>
        <w:t>”</w:t>
      </w:r>
      <w:r w:rsidRPr="00CB47AC">
        <w:rPr>
          <w:rFonts w:ascii="仿宋" w:eastAsia="仿宋" w:hAnsi="仿宋" w:hint="eastAsia"/>
          <w:sz w:val="28"/>
          <w:szCs w:val="28"/>
        </w:rPr>
        <w:t>重点专业，2015</w:t>
      </w:r>
      <w:bookmarkStart w:id="0" w:name="_GoBack"/>
      <w:bookmarkEnd w:id="0"/>
      <w:r w:rsidRPr="00CB47AC">
        <w:rPr>
          <w:rFonts w:ascii="仿宋" w:eastAsia="仿宋" w:hAnsi="仿宋" w:hint="eastAsia"/>
          <w:sz w:val="28"/>
          <w:szCs w:val="28"/>
        </w:rPr>
        <w:t>年苏州大学汉语言文学专业又成为江苏省品牌专业第一期建设的A类专业。</w:t>
      </w:r>
    </w:p>
    <w:p w:rsidR="00A35297" w:rsidRPr="00CB47AC" w:rsidRDefault="00CB47AC" w:rsidP="00DC6C67">
      <w:pPr>
        <w:spacing w:line="360" w:lineRule="auto"/>
        <w:ind w:firstLineChars="200" w:firstLine="560"/>
        <w:rPr>
          <w:rFonts w:ascii="仿宋" w:eastAsia="仿宋" w:hAnsi="仿宋"/>
          <w:sz w:val="28"/>
          <w:szCs w:val="28"/>
        </w:rPr>
      </w:pPr>
      <w:r w:rsidRPr="00CB47AC">
        <w:rPr>
          <w:rFonts w:ascii="仿宋" w:eastAsia="仿宋" w:hAnsi="仿宋" w:hint="eastAsia"/>
          <w:sz w:val="28"/>
          <w:szCs w:val="28"/>
        </w:rPr>
        <w:t>本专业在半个多世纪专业建设经验基础上已形成了成熟的专业教育理念、课程体系和专业特色，学生综合素质在全省同类专业中名列前茅，就业率和毕业生的社会满意度都居全省同类专业前列。</w:t>
      </w:r>
    </w:p>
    <w:p w:rsidR="00A35297" w:rsidRPr="00B03FCE" w:rsidRDefault="00A35297" w:rsidP="00BB33A1">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二、培养目标</w:t>
      </w:r>
    </w:p>
    <w:p w:rsidR="008B1698" w:rsidRDefault="008B1698" w:rsidP="00DC6C67">
      <w:pPr>
        <w:spacing w:line="360" w:lineRule="auto"/>
        <w:ind w:firstLineChars="200" w:firstLine="560"/>
        <w:rPr>
          <w:rFonts w:ascii="仿宋" w:eastAsia="仿宋" w:hAnsi="仿宋"/>
          <w:sz w:val="28"/>
          <w:szCs w:val="28"/>
        </w:rPr>
      </w:pPr>
      <w:r>
        <w:rPr>
          <w:rFonts w:ascii="仿宋" w:eastAsia="仿宋" w:hAnsi="仿宋" w:hint="eastAsia"/>
          <w:sz w:val="28"/>
          <w:szCs w:val="28"/>
        </w:rPr>
        <w:t>汉语言文学</w:t>
      </w:r>
      <w:r w:rsidRPr="008B1698">
        <w:rPr>
          <w:rFonts w:ascii="仿宋" w:eastAsia="仿宋" w:hAnsi="仿宋" w:hint="eastAsia"/>
          <w:sz w:val="28"/>
          <w:szCs w:val="28"/>
        </w:rPr>
        <w:t>辅修专业在第一学位基础上培养掌握</w:t>
      </w:r>
      <w:r>
        <w:rPr>
          <w:rFonts w:ascii="仿宋" w:eastAsia="仿宋" w:hAnsi="仿宋" w:hint="eastAsia"/>
          <w:sz w:val="28"/>
          <w:szCs w:val="28"/>
        </w:rPr>
        <w:t>汉语言文学知识</w:t>
      </w:r>
      <w:r w:rsidR="00A91FB9">
        <w:rPr>
          <w:rFonts w:ascii="仿宋" w:eastAsia="仿宋" w:hAnsi="仿宋" w:hint="eastAsia"/>
          <w:sz w:val="28"/>
          <w:szCs w:val="28"/>
        </w:rPr>
        <w:t>和理论，</w:t>
      </w:r>
      <w:r w:rsidRPr="008B1698">
        <w:rPr>
          <w:rFonts w:ascii="仿宋" w:eastAsia="仿宋" w:hAnsi="仿宋" w:hint="eastAsia"/>
          <w:sz w:val="28"/>
          <w:szCs w:val="28"/>
        </w:rPr>
        <w:t>具备较好的</w:t>
      </w:r>
      <w:r w:rsidR="00A91FB9">
        <w:rPr>
          <w:rFonts w:ascii="仿宋" w:eastAsia="仿宋" w:hAnsi="仿宋" w:hint="eastAsia"/>
          <w:sz w:val="28"/>
          <w:szCs w:val="28"/>
        </w:rPr>
        <w:t>文学</w:t>
      </w:r>
      <w:r w:rsidRPr="008B1698">
        <w:rPr>
          <w:rFonts w:ascii="仿宋" w:eastAsia="仿宋" w:hAnsi="仿宋" w:hint="eastAsia"/>
          <w:sz w:val="28"/>
          <w:szCs w:val="28"/>
        </w:rPr>
        <w:t>理念与</w:t>
      </w:r>
      <w:r w:rsidR="00A91FB9">
        <w:rPr>
          <w:rFonts w:ascii="仿宋" w:eastAsia="仿宋" w:hAnsi="仿宋" w:hint="eastAsia"/>
          <w:sz w:val="28"/>
          <w:szCs w:val="28"/>
        </w:rPr>
        <w:t>写作</w:t>
      </w:r>
      <w:r w:rsidRPr="008B1698">
        <w:rPr>
          <w:rFonts w:ascii="仿宋" w:eastAsia="仿宋" w:hAnsi="仿宋" w:hint="eastAsia"/>
          <w:sz w:val="28"/>
          <w:szCs w:val="28"/>
        </w:rPr>
        <w:t>基础，能够把</w:t>
      </w:r>
      <w:r w:rsidR="00A91FB9">
        <w:rPr>
          <w:rFonts w:ascii="仿宋" w:eastAsia="仿宋" w:hAnsi="仿宋" w:hint="eastAsia"/>
          <w:sz w:val="28"/>
          <w:szCs w:val="28"/>
        </w:rPr>
        <w:t>汉语言文学</w:t>
      </w:r>
      <w:r w:rsidRPr="008B1698">
        <w:rPr>
          <w:rFonts w:ascii="仿宋" w:eastAsia="仿宋" w:hAnsi="仿宋" w:hint="eastAsia"/>
          <w:sz w:val="28"/>
          <w:szCs w:val="28"/>
        </w:rPr>
        <w:t>工作与其第一学位专业结合的复合型人才，增强学生毕业后对社会的适应力和竞争力，拓宽学生的就业途径和方向，满足用人单位和社会对多样化知识背景人才的需求。</w:t>
      </w:r>
    </w:p>
    <w:p w:rsidR="00A91FB9" w:rsidRPr="008B1698" w:rsidRDefault="00A91FB9" w:rsidP="00A91FB9">
      <w:pPr>
        <w:spacing w:line="360" w:lineRule="auto"/>
        <w:ind w:firstLineChars="200" w:firstLine="560"/>
        <w:rPr>
          <w:rFonts w:ascii="仿宋" w:eastAsia="仿宋" w:hAnsi="仿宋"/>
          <w:sz w:val="28"/>
          <w:szCs w:val="28"/>
        </w:rPr>
      </w:pPr>
      <w:r w:rsidRPr="008B1698">
        <w:rPr>
          <w:rFonts w:ascii="仿宋" w:eastAsia="仿宋" w:hAnsi="仿宋" w:hint="eastAsia"/>
          <w:sz w:val="28"/>
          <w:szCs w:val="28"/>
        </w:rPr>
        <w:t>学生经过</w:t>
      </w:r>
      <w:r>
        <w:rPr>
          <w:rFonts w:ascii="仿宋" w:eastAsia="仿宋" w:hAnsi="仿宋" w:hint="eastAsia"/>
          <w:sz w:val="28"/>
          <w:szCs w:val="28"/>
        </w:rPr>
        <w:t>本专业的</w:t>
      </w:r>
      <w:r w:rsidRPr="008B1698">
        <w:rPr>
          <w:rFonts w:ascii="仿宋" w:eastAsia="仿宋" w:hAnsi="仿宋" w:hint="eastAsia"/>
          <w:sz w:val="28"/>
          <w:szCs w:val="28"/>
        </w:rPr>
        <w:t>辅修学习</w:t>
      </w:r>
      <w:r>
        <w:rPr>
          <w:rFonts w:ascii="仿宋" w:eastAsia="仿宋" w:hAnsi="仿宋" w:hint="eastAsia"/>
          <w:sz w:val="28"/>
          <w:szCs w:val="28"/>
        </w:rPr>
        <w:t>后，可以</w:t>
      </w:r>
      <w:r w:rsidRPr="008B1698">
        <w:rPr>
          <w:rFonts w:ascii="仿宋" w:eastAsia="仿宋" w:hAnsi="仿宋" w:hint="eastAsia"/>
          <w:sz w:val="28"/>
          <w:szCs w:val="28"/>
        </w:rPr>
        <w:t>获得以下知识和能力：</w:t>
      </w:r>
    </w:p>
    <w:p w:rsidR="00A91FB9" w:rsidRDefault="00A91FB9" w:rsidP="00DC6C67">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sidR="00C913F0" w:rsidRPr="00C913F0">
        <w:rPr>
          <w:rFonts w:ascii="仿宋" w:eastAsia="仿宋" w:hAnsi="仿宋" w:hint="eastAsia"/>
          <w:sz w:val="28"/>
          <w:szCs w:val="28"/>
        </w:rPr>
        <w:t>具有宽广的人文社科知识、坚实的汉语言文学理论基础，系统掌握</w:t>
      </w:r>
      <w:r>
        <w:rPr>
          <w:rFonts w:ascii="仿宋" w:eastAsia="仿宋" w:hAnsi="仿宋" w:hint="eastAsia"/>
          <w:sz w:val="28"/>
          <w:szCs w:val="28"/>
        </w:rPr>
        <w:t>各类应用文</w:t>
      </w:r>
      <w:r w:rsidR="00C913F0" w:rsidRPr="00C913F0">
        <w:rPr>
          <w:rFonts w:ascii="仿宋" w:eastAsia="仿宋" w:hAnsi="仿宋" w:hint="eastAsia"/>
          <w:sz w:val="28"/>
          <w:szCs w:val="28"/>
        </w:rPr>
        <w:t>写作和文献资料查阅等专业知识和技能</w:t>
      </w:r>
      <w:r w:rsidR="00BB33A1">
        <w:rPr>
          <w:rFonts w:ascii="仿宋" w:eastAsia="仿宋" w:hAnsi="仿宋" w:hint="eastAsia"/>
          <w:sz w:val="28"/>
          <w:szCs w:val="28"/>
        </w:rPr>
        <w:t>；</w:t>
      </w:r>
    </w:p>
    <w:p w:rsidR="00A91FB9" w:rsidRDefault="00A91FB9" w:rsidP="00DC6C67">
      <w:pPr>
        <w:spacing w:line="360" w:lineRule="auto"/>
        <w:ind w:firstLineChars="200" w:firstLine="560"/>
        <w:rPr>
          <w:rFonts w:ascii="仿宋" w:eastAsia="仿宋" w:hAnsi="仿宋"/>
          <w:sz w:val="28"/>
          <w:szCs w:val="28"/>
        </w:rPr>
      </w:pPr>
      <w:r>
        <w:rPr>
          <w:rFonts w:ascii="仿宋" w:eastAsia="仿宋" w:hAnsi="仿宋" w:hint="eastAsia"/>
          <w:sz w:val="28"/>
          <w:szCs w:val="28"/>
        </w:rPr>
        <w:t>2.</w:t>
      </w:r>
      <w:r w:rsidR="00C913F0" w:rsidRPr="00C913F0">
        <w:rPr>
          <w:rFonts w:ascii="仿宋" w:eastAsia="仿宋" w:hAnsi="仿宋" w:hint="eastAsia"/>
          <w:sz w:val="28"/>
          <w:szCs w:val="28"/>
        </w:rPr>
        <w:t>具有独立获取知识、提出问题、分析问题、解决问题的基本能力，具备从事</w:t>
      </w:r>
      <w:r>
        <w:rPr>
          <w:rFonts w:ascii="仿宋" w:eastAsia="仿宋" w:hAnsi="仿宋" w:hint="eastAsia"/>
          <w:sz w:val="28"/>
          <w:szCs w:val="28"/>
        </w:rPr>
        <w:t>与汉语言文学有关的业务工作</w:t>
      </w:r>
      <w:r w:rsidR="00C913F0" w:rsidRPr="00C913F0">
        <w:rPr>
          <w:rFonts w:ascii="仿宋" w:eastAsia="仿宋" w:hAnsi="仿宋" w:hint="eastAsia"/>
          <w:sz w:val="28"/>
          <w:szCs w:val="28"/>
        </w:rPr>
        <w:t>能力</w:t>
      </w:r>
      <w:r w:rsidR="00BB33A1">
        <w:rPr>
          <w:rFonts w:ascii="仿宋" w:eastAsia="仿宋" w:hAnsi="仿宋" w:hint="eastAsia"/>
          <w:sz w:val="28"/>
          <w:szCs w:val="28"/>
        </w:rPr>
        <w:t>；</w:t>
      </w:r>
    </w:p>
    <w:p w:rsidR="00CB47AC" w:rsidRDefault="00A91FB9" w:rsidP="00DC6C67">
      <w:pPr>
        <w:spacing w:line="360" w:lineRule="auto"/>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能</w:t>
      </w:r>
      <w:r w:rsidR="00C913F0" w:rsidRPr="00C913F0">
        <w:rPr>
          <w:rFonts w:ascii="仿宋" w:eastAsia="仿宋" w:hAnsi="仿宋" w:hint="eastAsia"/>
          <w:sz w:val="28"/>
          <w:szCs w:val="28"/>
        </w:rPr>
        <w:t>胜任</w:t>
      </w:r>
      <w:r>
        <w:rPr>
          <w:rFonts w:ascii="仿宋" w:eastAsia="仿宋" w:hAnsi="仿宋" w:hint="eastAsia"/>
          <w:sz w:val="28"/>
          <w:szCs w:val="28"/>
        </w:rPr>
        <w:t>汉语言文学</w:t>
      </w:r>
      <w:r w:rsidR="00C913F0" w:rsidRPr="00C913F0">
        <w:rPr>
          <w:rFonts w:ascii="仿宋" w:eastAsia="仿宋" w:hAnsi="仿宋" w:hint="eastAsia"/>
          <w:sz w:val="28"/>
          <w:szCs w:val="28"/>
        </w:rPr>
        <w:t>专业</w:t>
      </w:r>
      <w:r>
        <w:rPr>
          <w:rFonts w:ascii="仿宋" w:eastAsia="仿宋" w:hAnsi="仿宋" w:hint="eastAsia"/>
          <w:sz w:val="28"/>
          <w:szCs w:val="28"/>
        </w:rPr>
        <w:t>的基础研究工作，</w:t>
      </w:r>
      <w:r w:rsidR="00374B56">
        <w:rPr>
          <w:rFonts w:ascii="仿宋" w:eastAsia="仿宋" w:hAnsi="仿宋" w:hint="eastAsia"/>
          <w:sz w:val="28"/>
          <w:szCs w:val="28"/>
        </w:rPr>
        <w:t>通过资格考试后能够</w:t>
      </w:r>
      <w:r w:rsidR="00374B56">
        <w:rPr>
          <w:rFonts w:ascii="仿宋" w:eastAsia="仿宋" w:hAnsi="仿宋" w:hint="eastAsia"/>
          <w:sz w:val="28"/>
          <w:szCs w:val="28"/>
        </w:rPr>
        <w:lastRenderedPageBreak/>
        <w:t>胜任汉语言文学基础教育阶段的</w:t>
      </w:r>
      <w:r w:rsidR="00C913F0" w:rsidRPr="00C913F0">
        <w:rPr>
          <w:rFonts w:ascii="仿宋" w:eastAsia="仿宋" w:hAnsi="仿宋" w:hint="eastAsia"/>
          <w:sz w:val="28"/>
          <w:szCs w:val="28"/>
        </w:rPr>
        <w:t>教学等工作，并具备适应相邻专业业务工作的基本能力与素质。</w:t>
      </w:r>
    </w:p>
    <w:p w:rsidR="00B03FCE" w:rsidRPr="00B03FCE" w:rsidRDefault="00F50C61" w:rsidP="00BB33A1">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三</w:t>
      </w:r>
      <w:r w:rsidR="00A35297" w:rsidRPr="00B03FCE">
        <w:rPr>
          <w:rFonts w:ascii="仿宋" w:eastAsia="仿宋" w:hAnsi="仿宋" w:hint="eastAsia"/>
          <w:b/>
          <w:sz w:val="28"/>
          <w:szCs w:val="28"/>
        </w:rPr>
        <w:t>、</w:t>
      </w:r>
      <w:r w:rsidR="00B03FCE" w:rsidRPr="00B03FCE">
        <w:rPr>
          <w:rFonts w:ascii="仿宋" w:eastAsia="仿宋" w:hAnsi="仿宋" w:hint="eastAsia"/>
          <w:b/>
          <w:sz w:val="28"/>
          <w:szCs w:val="28"/>
        </w:rPr>
        <w:t>招</w:t>
      </w:r>
      <w:r w:rsidR="00B03FCE" w:rsidRPr="00B03FCE">
        <w:rPr>
          <w:rFonts w:ascii="仿宋" w:eastAsia="仿宋" w:hAnsi="仿宋"/>
          <w:b/>
          <w:sz w:val="28"/>
          <w:szCs w:val="28"/>
        </w:rPr>
        <w:t>生</w:t>
      </w:r>
      <w:r w:rsidR="00B03FCE" w:rsidRPr="00B03FCE">
        <w:rPr>
          <w:rFonts w:ascii="仿宋" w:eastAsia="仿宋" w:hAnsi="仿宋" w:hint="eastAsia"/>
          <w:b/>
          <w:sz w:val="28"/>
          <w:szCs w:val="28"/>
        </w:rPr>
        <w:t>方</w:t>
      </w:r>
      <w:r w:rsidR="00B03FCE" w:rsidRPr="00B03FCE">
        <w:rPr>
          <w:rFonts w:ascii="仿宋" w:eastAsia="仿宋" w:hAnsi="仿宋"/>
          <w:b/>
          <w:sz w:val="28"/>
          <w:szCs w:val="28"/>
        </w:rPr>
        <w:t>案</w:t>
      </w:r>
    </w:p>
    <w:p w:rsidR="00B03FCE" w:rsidRPr="0038471C" w:rsidRDefault="00B03FCE" w:rsidP="0038471C">
      <w:pPr>
        <w:spacing w:line="360" w:lineRule="auto"/>
        <w:jc w:val="left"/>
        <w:rPr>
          <w:rFonts w:ascii="仿宋" w:eastAsia="仿宋" w:hAnsi="仿宋"/>
          <w:b/>
          <w:bCs/>
          <w:sz w:val="28"/>
          <w:szCs w:val="28"/>
        </w:rPr>
      </w:pPr>
      <w:r w:rsidRPr="0038471C">
        <w:rPr>
          <w:rFonts w:ascii="仿宋" w:eastAsia="仿宋" w:hAnsi="仿宋" w:hint="eastAsia"/>
          <w:b/>
          <w:bCs/>
          <w:sz w:val="28"/>
          <w:szCs w:val="28"/>
        </w:rPr>
        <w:t>1．招</w:t>
      </w:r>
      <w:r w:rsidRPr="0038471C">
        <w:rPr>
          <w:rFonts w:ascii="仿宋" w:eastAsia="仿宋" w:hAnsi="仿宋"/>
          <w:b/>
          <w:bCs/>
          <w:sz w:val="28"/>
          <w:szCs w:val="28"/>
        </w:rPr>
        <w:t>生</w:t>
      </w:r>
      <w:r w:rsidR="00F41E59" w:rsidRPr="0038471C">
        <w:rPr>
          <w:rFonts w:ascii="仿宋" w:eastAsia="仿宋" w:hAnsi="仿宋" w:hint="eastAsia"/>
          <w:b/>
          <w:bCs/>
          <w:sz w:val="28"/>
          <w:szCs w:val="28"/>
        </w:rPr>
        <w:t>对</w:t>
      </w:r>
      <w:r w:rsidR="00F41E59" w:rsidRPr="0038471C">
        <w:rPr>
          <w:rFonts w:ascii="仿宋" w:eastAsia="仿宋" w:hAnsi="仿宋"/>
          <w:b/>
          <w:bCs/>
          <w:sz w:val="28"/>
          <w:szCs w:val="28"/>
        </w:rPr>
        <w:t>象及</w:t>
      </w:r>
      <w:r w:rsidRPr="0038471C">
        <w:rPr>
          <w:rFonts w:ascii="仿宋" w:eastAsia="仿宋" w:hAnsi="仿宋"/>
          <w:b/>
          <w:bCs/>
          <w:sz w:val="28"/>
          <w:szCs w:val="28"/>
        </w:rPr>
        <w:t>条件</w:t>
      </w:r>
    </w:p>
    <w:p w:rsidR="00F41E59" w:rsidRPr="00341D58" w:rsidRDefault="00F41E59" w:rsidP="00341D58">
      <w:pPr>
        <w:spacing w:line="360" w:lineRule="auto"/>
        <w:ind w:firstLineChars="200" w:firstLine="560"/>
        <w:rPr>
          <w:rFonts w:ascii="仿宋" w:eastAsia="仿宋" w:hAnsi="仿宋"/>
          <w:sz w:val="28"/>
          <w:szCs w:val="28"/>
        </w:rPr>
      </w:pPr>
      <w:r w:rsidRPr="00341D58">
        <w:rPr>
          <w:rFonts w:ascii="仿宋" w:eastAsia="仿宋" w:hAnsi="仿宋" w:hint="eastAsia"/>
          <w:sz w:val="28"/>
          <w:szCs w:val="28"/>
        </w:rPr>
        <w:t>（</w:t>
      </w:r>
      <w:r w:rsidRPr="00341D58">
        <w:rPr>
          <w:rFonts w:ascii="仿宋" w:eastAsia="仿宋" w:hAnsi="仿宋"/>
          <w:sz w:val="28"/>
          <w:szCs w:val="28"/>
        </w:rPr>
        <w:t>1</w:t>
      </w:r>
      <w:r w:rsidRPr="00341D58">
        <w:rPr>
          <w:rFonts w:ascii="仿宋" w:eastAsia="仿宋" w:hAnsi="仿宋" w:hint="eastAsia"/>
          <w:sz w:val="28"/>
          <w:szCs w:val="28"/>
        </w:rPr>
        <w:t>）</w:t>
      </w:r>
      <w:r w:rsidRPr="00341D58">
        <w:rPr>
          <w:rFonts w:ascii="仿宋" w:eastAsia="仿宋" w:hAnsi="仿宋"/>
          <w:sz w:val="28"/>
          <w:szCs w:val="28"/>
        </w:rPr>
        <w:t>苏州大学普通高等教育本科在籍</w:t>
      </w:r>
      <w:r w:rsidRPr="00341D58">
        <w:rPr>
          <w:rFonts w:ascii="仿宋" w:eastAsia="仿宋" w:hAnsi="仿宋" w:hint="eastAsia"/>
          <w:sz w:val="28"/>
          <w:szCs w:val="28"/>
        </w:rPr>
        <w:t>在校</w:t>
      </w:r>
      <w:r w:rsidRPr="00341D58">
        <w:rPr>
          <w:rFonts w:ascii="仿宋" w:eastAsia="仿宋" w:hAnsi="仿宋"/>
          <w:sz w:val="28"/>
          <w:szCs w:val="28"/>
        </w:rPr>
        <w:t>学生；</w:t>
      </w:r>
    </w:p>
    <w:p w:rsidR="00F41E59" w:rsidRPr="00341D58" w:rsidRDefault="00F41E59" w:rsidP="00341D58">
      <w:pPr>
        <w:spacing w:line="360" w:lineRule="auto"/>
        <w:ind w:firstLineChars="200" w:firstLine="560"/>
        <w:rPr>
          <w:rFonts w:ascii="仿宋" w:eastAsia="仿宋" w:hAnsi="仿宋"/>
          <w:sz w:val="28"/>
          <w:szCs w:val="28"/>
        </w:rPr>
      </w:pPr>
      <w:r w:rsidRPr="00341D58">
        <w:rPr>
          <w:rFonts w:ascii="仿宋" w:eastAsia="仿宋" w:hAnsi="仿宋" w:hint="eastAsia"/>
          <w:sz w:val="28"/>
          <w:szCs w:val="28"/>
        </w:rPr>
        <w:t>（2）</w:t>
      </w:r>
      <w:r w:rsidRPr="00341D58">
        <w:rPr>
          <w:rFonts w:ascii="仿宋" w:eastAsia="仿宋" w:hAnsi="仿宋"/>
          <w:sz w:val="28"/>
          <w:szCs w:val="28"/>
        </w:rPr>
        <w:t>学有余力的学生。学生主修专业所有已修课程学分绩点均</w:t>
      </w:r>
      <w:r w:rsidRPr="00341D58">
        <w:rPr>
          <w:rFonts w:ascii="仿宋" w:eastAsia="仿宋" w:hAnsi="仿宋" w:hint="eastAsia"/>
          <w:sz w:val="28"/>
          <w:szCs w:val="28"/>
        </w:rPr>
        <w:t>须</w:t>
      </w:r>
      <w:r w:rsidRPr="00341D58">
        <w:rPr>
          <w:rFonts w:ascii="仿宋" w:eastAsia="仿宋" w:hAnsi="仿宋"/>
          <w:sz w:val="28"/>
          <w:szCs w:val="28"/>
        </w:rPr>
        <w:t>达到1.0及以上</w:t>
      </w:r>
      <w:r w:rsidRPr="00341D58">
        <w:rPr>
          <w:rFonts w:ascii="仿宋" w:eastAsia="仿宋" w:hAnsi="仿宋" w:hint="eastAsia"/>
          <w:sz w:val="28"/>
          <w:szCs w:val="28"/>
        </w:rPr>
        <w:t>，</w:t>
      </w:r>
      <w:r w:rsidRPr="00341D58">
        <w:rPr>
          <w:rFonts w:ascii="仿宋" w:eastAsia="仿宋" w:hAnsi="仿宋"/>
          <w:sz w:val="28"/>
          <w:szCs w:val="28"/>
        </w:rPr>
        <w:t>记录等级的课程达D及以上等级，且申请时必修课程无</w:t>
      </w:r>
      <w:r w:rsidRPr="00341D58">
        <w:rPr>
          <w:rFonts w:ascii="仿宋" w:eastAsia="仿宋" w:hAnsi="仿宋" w:hint="eastAsia"/>
          <w:sz w:val="28"/>
          <w:szCs w:val="28"/>
        </w:rPr>
        <w:t>“</w:t>
      </w:r>
      <w:r w:rsidRPr="00341D58">
        <w:rPr>
          <w:rFonts w:ascii="仿宋" w:eastAsia="仿宋" w:hAnsi="仿宋"/>
          <w:sz w:val="28"/>
          <w:szCs w:val="28"/>
        </w:rPr>
        <w:t>弃考</w:t>
      </w:r>
      <w:r w:rsidRPr="00341D58">
        <w:rPr>
          <w:rFonts w:ascii="仿宋" w:eastAsia="仿宋" w:hAnsi="仿宋" w:hint="eastAsia"/>
          <w:sz w:val="28"/>
          <w:szCs w:val="28"/>
        </w:rPr>
        <w:t>”</w:t>
      </w:r>
      <w:r w:rsidR="001913DF">
        <w:rPr>
          <w:rFonts w:ascii="仿宋" w:eastAsia="仿宋" w:hAnsi="仿宋" w:hint="eastAsia"/>
          <w:sz w:val="28"/>
          <w:szCs w:val="28"/>
        </w:rPr>
        <w:t>;</w:t>
      </w:r>
    </w:p>
    <w:p w:rsidR="00F41E59" w:rsidRPr="00B03FCE" w:rsidRDefault="00F41E59" w:rsidP="00341D58">
      <w:pPr>
        <w:spacing w:line="360" w:lineRule="auto"/>
        <w:ind w:firstLineChars="200" w:firstLine="560"/>
        <w:rPr>
          <w:rFonts w:ascii="仿宋" w:eastAsia="仿宋" w:hAnsi="仿宋"/>
          <w:sz w:val="28"/>
          <w:szCs w:val="28"/>
        </w:rPr>
      </w:pPr>
      <w:r w:rsidRPr="00341D58">
        <w:rPr>
          <w:rFonts w:ascii="仿宋" w:eastAsia="仿宋" w:hAnsi="仿宋" w:hint="eastAsia"/>
          <w:sz w:val="28"/>
          <w:szCs w:val="28"/>
        </w:rPr>
        <w:t>（3）申请的辅修</w:t>
      </w:r>
      <w:r w:rsidRPr="00341D58">
        <w:rPr>
          <w:rFonts w:ascii="仿宋" w:eastAsia="仿宋" w:hAnsi="仿宋"/>
          <w:sz w:val="28"/>
          <w:szCs w:val="28"/>
        </w:rPr>
        <w:t>专业不得隶属于正在修读的主修专业所属</w:t>
      </w:r>
      <w:r w:rsidRPr="00341D58">
        <w:rPr>
          <w:rFonts w:ascii="仿宋" w:eastAsia="仿宋" w:hAnsi="仿宋" w:hint="eastAsia"/>
          <w:sz w:val="28"/>
          <w:szCs w:val="28"/>
        </w:rPr>
        <w:t>专业大类</w:t>
      </w:r>
      <w:r w:rsidRPr="00341D58">
        <w:rPr>
          <w:rFonts w:ascii="仿宋" w:eastAsia="仿宋" w:hAnsi="仿宋"/>
          <w:sz w:val="28"/>
          <w:szCs w:val="28"/>
        </w:rPr>
        <w:t>。</w:t>
      </w:r>
    </w:p>
    <w:p w:rsidR="00B03FCE" w:rsidRPr="0038471C" w:rsidRDefault="00B03FCE" w:rsidP="0038471C">
      <w:pPr>
        <w:spacing w:line="360" w:lineRule="auto"/>
        <w:jc w:val="left"/>
        <w:rPr>
          <w:rFonts w:ascii="仿宋" w:eastAsia="仿宋" w:hAnsi="仿宋"/>
          <w:b/>
          <w:bCs/>
          <w:sz w:val="28"/>
          <w:szCs w:val="28"/>
        </w:rPr>
      </w:pPr>
      <w:r w:rsidRPr="0038471C">
        <w:rPr>
          <w:rFonts w:ascii="仿宋" w:eastAsia="仿宋" w:hAnsi="仿宋"/>
          <w:b/>
          <w:bCs/>
          <w:sz w:val="28"/>
          <w:szCs w:val="28"/>
        </w:rPr>
        <w:t>2</w:t>
      </w:r>
      <w:r w:rsidRPr="0038471C">
        <w:rPr>
          <w:rFonts w:ascii="仿宋" w:eastAsia="仿宋" w:hAnsi="仿宋" w:hint="eastAsia"/>
          <w:b/>
          <w:bCs/>
          <w:sz w:val="28"/>
          <w:szCs w:val="28"/>
        </w:rPr>
        <w:t>．招</w:t>
      </w:r>
      <w:r w:rsidRPr="0038471C">
        <w:rPr>
          <w:rFonts w:ascii="仿宋" w:eastAsia="仿宋" w:hAnsi="仿宋"/>
          <w:b/>
          <w:bCs/>
          <w:sz w:val="28"/>
          <w:szCs w:val="28"/>
        </w:rPr>
        <w:t>生人数</w:t>
      </w:r>
      <w:r w:rsidR="00C44A9E" w:rsidRPr="0038471C">
        <w:rPr>
          <w:rFonts w:ascii="仿宋" w:eastAsia="仿宋" w:hAnsi="仿宋" w:hint="eastAsia"/>
          <w:b/>
          <w:bCs/>
          <w:sz w:val="28"/>
          <w:szCs w:val="28"/>
        </w:rPr>
        <w:t>及</w:t>
      </w:r>
      <w:r w:rsidR="00C44A9E" w:rsidRPr="0038471C">
        <w:rPr>
          <w:rFonts w:ascii="仿宋" w:eastAsia="仿宋" w:hAnsi="仿宋"/>
          <w:b/>
          <w:bCs/>
          <w:sz w:val="28"/>
          <w:szCs w:val="28"/>
        </w:rPr>
        <w:t>最低开</w:t>
      </w:r>
      <w:r w:rsidR="00C44A9E" w:rsidRPr="0038471C">
        <w:rPr>
          <w:rFonts w:ascii="仿宋" w:eastAsia="仿宋" w:hAnsi="仿宋" w:hint="eastAsia"/>
          <w:b/>
          <w:bCs/>
          <w:sz w:val="28"/>
          <w:szCs w:val="28"/>
        </w:rPr>
        <w:t>班</w:t>
      </w:r>
      <w:r w:rsidR="00C44A9E" w:rsidRPr="0038471C">
        <w:rPr>
          <w:rFonts w:ascii="仿宋" w:eastAsia="仿宋" w:hAnsi="仿宋"/>
          <w:b/>
          <w:bCs/>
          <w:sz w:val="28"/>
          <w:szCs w:val="28"/>
        </w:rPr>
        <w:t>人数</w:t>
      </w:r>
    </w:p>
    <w:p w:rsidR="00A03BB5" w:rsidRPr="00B03FCE" w:rsidRDefault="00CB47AC" w:rsidP="00DC6C67">
      <w:pPr>
        <w:spacing w:line="360" w:lineRule="auto"/>
        <w:ind w:firstLineChars="200" w:firstLine="560"/>
        <w:rPr>
          <w:rFonts w:ascii="仿宋" w:eastAsia="仿宋" w:hAnsi="仿宋"/>
          <w:sz w:val="28"/>
          <w:szCs w:val="28"/>
        </w:rPr>
      </w:pPr>
      <w:r>
        <w:rPr>
          <w:rFonts w:ascii="仿宋" w:eastAsia="仿宋" w:hAnsi="仿宋" w:hint="eastAsia"/>
          <w:sz w:val="28"/>
          <w:szCs w:val="28"/>
        </w:rPr>
        <w:t>招生人数</w:t>
      </w:r>
      <w:r w:rsidR="00862AFB">
        <w:rPr>
          <w:rFonts w:ascii="仿宋" w:eastAsia="仿宋" w:hAnsi="仿宋"/>
          <w:sz w:val="28"/>
          <w:szCs w:val="28"/>
        </w:rPr>
        <w:t>6</w:t>
      </w:r>
      <w:r>
        <w:rPr>
          <w:rFonts w:ascii="仿宋" w:eastAsia="仿宋" w:hAnsi="仿宋" w:hint="eastAsia"/>
          <w:sz w:val="28"/>
          <w:szCs w:val="28"/>
        </w:rPr>
        <w:t>0人，最低开班人数</w:t>
      </w:r>
      <w:r w:rsidR="00862AFB">
        <w:rPr>
          <w:rFonts w:ascii="仿宋" w:eastAsia="仿宋" w:hAnsi="仿宋"/>
          <w:sz w:val="28"/>
          <w:szCs w:val="28"/>
        </w:rPr>
        <w:t>3</w:t>
      </w:r>
      <w:r>
        <w:rPr>
          <w:rFonts w:ascii="仿宋" w:eastAsia="仿宋" w:hAnsi="仿宋" w:hint="eastAsia"/>
          <w:sz w:val="28"/>
          <w:szCs w:val="28"/>
        </w:rPr>
        <w:t>0人。</w:t>
      </w:r>
    </w:p>
    <w:p w:rsidR="00B03FCE" w:rsidRPr="0038471C" w:rsidRDefault="00B03FCE" w:rsidP="0038471C">
      <w:pPr>
        <w:spacing w:line="360" w:lineRule="auto"/>
        <w:jc w:val="left"/>
        <w:rPr>
          <w:rFonts w:ascii="仿宋" w:eastAsia="仿宋" w:hAnsi="仿宋"/>
          <w:b/>
          <w:bCs/>
          <w:sz w:val="28"/>
          <w:szCs w:val="28"/>
        </w:rPr>
      </w:pPr>
      <w:r w:rsidRPr="0038471C">
        <w:rPr>
          <w:rFonts w:ascii="仿宋" w:eastAsia="仿宋" w:hAnsi="仿宋" w:hint="eastAsia"/>
          <w:b/>
          <w:bCs/>
          <w:sz w:val="28"/>
          <w:szCs w:val="28"/>
        </w:rPr>
        <w:t>3．选拔</w:t>
      </w:r>
      <w:r w:rsidRPr="0038471C">
        <w:rPr>
          <w:rFonts w:ascii="仿宋" w:eastAsia="仿宋" w:hAnsi="仿宋"/>
          <w:b/>
          <w:bCs/>
          <w:sz w:val="28"/>
          <w:szCs w:val="28"/>
        </w:rPr>
        <w:t>机制</w:t>
      </w:r>
    </w:p>
    <w:p w:rsidR="00EB2277" w:rsidRPr="00341D58" w:rsidRDefault="00CB47AC" w:rsidP="00DC6C67">
      <w:pPr>
        <w:spacing w:line="360" w:lineRule="auto"/>
        <w:ind w:firstLineChars="200" w:firstLine="560"/>
        <w:rPr>
          <w:rFonts w:ascii="仿宋" w:eastAsia="仿宋" w:hAnsi="仿宋"/>
          <w:sz w:val="28"/>
          <w:szCs w:val="28"/>
        </w:rPr>
      </w:pPr>
      <w:r w:rsidRPr="00341D58">
        <w:rPr>
          <w:rFonts w:ascii="仿宋" w:eastAsia="仿宋" w:hAnsi="仿宋" w:hint="eastAsia"/>
          <w:sz w:val="28"/>
          <w:szCs w:val="28"/>
        </w:rPr>
        <w:t>（1）思想品德高尚、学习刻苦认真</w:t>
      </w:r>
      <w:r w:rsidR="00EB2277" w:rsidRPr="00341D58">
        <w:rPr>
          <w:rFonts w:ascii="仿宋" w:eastAsia="仿宋" w:hAnsi="仿宋" w:hint="eastAsia"/>
          <w:sz w:val="28"/>
          <w:szCs w:val="28"/>
        </w:rPr>
        <w:t>，身心健康，没有受到过学校任何处分</w:t>
      </w:r>
      <w:r w:rsidR="00BB33A1">
        <w:rPr>
          <w:rFonts w:ascii="仿宋" w:eastAsia="仿宋" w:hAnsi="仿宋" w:hint="eastAsia"/>
          <w:sz w:val="28"/>
          <w:szCs w:val="28"/>
        </w:rPr>
        <w:t>；</w:t>
      </w:r>
    </w:p>
    <w:p w:rsidR="00EB2277" w:rsidRPr="00341D58" w:rsidRDefault="00CB47AC" w:rsidP="00DC6C67">
      <w:pPr>
        <w:spacing w:line="360" w:lineRule="auto"/>
        <w:ind w:firstLineChars="200" w:firstLine="560"/>
        <w:rPr>
          <w:rFonts w:ascii="仿宋" w:eastAsia="仿宋" w:hAnsi="仿宋"/>
          <w:sz w:val="28"/>
          <w:szCs w:val="28"/>
        </w:rPr>
      </w:pPr>
      <w:r w:rsidRPr="00341D58">
        <w:rPr>
          <w:rFonts w:ascii="仿宋" w:eastAsia="仿宋" w:hAnsi="仿宋" w:hint="eastAsia"/>
          <w:sz w:val="28"/>
          <w:szCs w:val="28"/>
        </w:rPr>
        <w:t>（</w:t>
      </w:r>
      <w:r w:rsidR="00EB2277" w:rsidRPr="00341D58">
        <w:rPr>
          <w:rFonts w:ascii="仿宋" w:eastAsia="仿宋" w:hAnsi="仿宋" w:hint="eastAsia"/>
          <w:sz w:val="28"/>
          <w:szCs w:val="28"/>
        </w:rPr>
        <w:t>2</w:t>
      </w:r>
      <w:r w:rsidRPr="00341D58">
        <w:rPr>
          <w:rFonts w:ascii="仿宋" w:eastAsia="仿宋" w:hAnsi="仿宋" w:hint="eastAsia"/>
          <w:sz w:val="28"/>
          <w:szCs w:val="28"/>
        </w:rPr>
        <w:t>）申请辅修专业必须在学有余力的情况下，且修完前</w:t>
      </w:r>
      <w:r w:rsidR="00D2220E">
        <w:rPr>
          <w:rFonts w:ascii="仿宋" w:eastAsia="仿宋" w:hAnsi="仿宋" w:hint="eastAsia"/>
          <w:sz w:val="28"/>
          <w:szCs w:val="28"/>
        </w:rPr>
        <w:t>面</w:t>
      </w:r>
      <w:r w:rsidRPr="00341D58">
        <w:rPr>
          <w:rFonts w:ascii="仿宋" w:eastAsia="仿宋" w:hAnsi="仿宋" w:hint="eastAsia"/>
          <w:sz w:val="28"/>
          <w:szCs w:val="28"/>
        </w:rPr>
        <w:t>学期的所有学分（不能有不及格课程）</w:t>
      </w:r>
      <w:r w:rsidR="00BB33A1">
        <w:rPr>
          <w:rFonts w:ascii="仿宋" w:eastAsia="仿宋" w:hAnsi="仿宋" w:hint="eastAsia"/>
          <w:sz w:val="28"/>
          <w:szCs w:val="28"/>
        </w:rPr>
        <w:t>；</w:t>
      </w:r>
    </w:p>
    <w:p w:rsidR="00EB2277" w:rsidRPr="00341D58" w:rsidRDefault="00EB2277" w:rsidP="00DC6C67">
      <w:pPr>
        <w:spacing w:line="360" w:lineRule="auto"/>
        <w:ind w:firstLineChars="200" w:firstLine="560"/>
        <w:rPr>
          <w:rFonts w:ascii="仿宋" w:eastAsia="仿宋" w:hAnsi="仿宋"/>
          <w:sz w:val="28"/>
          <w:szCs w:val="28"/>
        </w:rPr>
      </w:pPr>
      <w:r w:rsidRPr="00341D58">
        <w:rPr>
          <w:rFonts w:ascii="仿宋" w:eastAsia="仿宋" w:hAnsi="仿宋" w:hint="eastAsia"/>
          <w:sz w:val="28"/>
          <w:szCs w:val="28"/>
        </w:rPr>
        <w:t>（3）成绩优异，如有不及格课程，不能申报（包括</w:t>
      </w:r>
      <w:r w:rsidR="00D2220E">
        <w:rPr>
          <w:rFonts w:ascii="仿宋" w:eastAsia="仿宋" w:hAnsi="仿宋" w:hint="eastAsia"/>
          <w:sz w:val="28"/>
          <w:szCs w:val="28"/>
        </w:rPr>
        <w:t>有缓</w:t>
      </w:r>
      <w:r w:rsidRPr="00341D58">
        <w:rPr>
          <w:rFonts w:ascii="仿宋" w:eastAsia="仿宋" w:hAnsi="仿宋" w:hint="eastAsia"/>
          <w:sz w:val="28"/>
          <w:szCs w:val="28"/>
        </w:rPr>
        <w:t>考课程现未出成绩）</w:t>
      </w:r>
      <w:r w:rsidR="00BB33A1">
        <w:rPr>
          <w:rFonts w:ascii="仿宋" w:eastAsia="仿宋" w:hAnsi="仿宋" w:hint="eastAsia"/>
          <w:sz w:val="28"/>
          <w:szCs w:val="28"/>
        </w:rPr>
        <w:t>；</w:t>
      </w:r>
    </w:p>
    <w:p w:rsidR="00972CD2" w:rsidRPr="00341D58" w:rsidRDefault="00B07DBC" w:rsidP="00DC6C67">
      <w:pPr>
        <w:spacing w:line="360" w:lineRule="auto"/>
        <w:ind w:firstLineChars="200" w:firstLine="560"/>
        <w:rPr>
          <w:rFonts w:ascii="仿宋" w:eastAsia="仿宋" w:hAnsi="仿宋"/>
          <w:sz w:val="28"/>
          <w:szCs w:val="28"/>
        </w:rPr>
      </w:pPr>
      <w:r w:rsidRPr="00341D58">
        <w:rPr>
          <w:rFonts w:ascii="仿宋" w:eastAsia="仿宋" w:hAnsi="仿宋" w:hint="eastAsia"/>
          <w:sz w:val="28"/>
          <w:szCs w:val="28"/>
        </w:rPr>
        <w:t>（4）申请辅修汉语言文学专业的学生，通过材料审核环节后，超过招生人数，学院组织笔试，</w:t>
      </w:r>
      <w:r w:rsidR="00862AFB" w:rsidRPr="00341D58">
        <w:rPr>
          <w:rFonts w:ascii="仿宋" w:eastAsia="仿宋" w:hAnsi="仿宋" w:hint="eastAsia"/>
          <w:sz w:val="28"/>
          <w:szCs w:val="28"/>
        </w:rPr>
        <w:t>笔试</w:t>
      </w:r>
      <w:r w:rsidRPr="00341D58">
        <w:rPr>
          <w:rFonts w:ascii="仿宋" w:eastAsia="仿宋" w:hAnsi="仿宋" w:hint="eastAsia"/>
          <w:sz w:val="28"/>
          <w:szCs w:val="28"/>
        </w:rPr>
        <w:t>内容为专业基础知识（古典文献阅读+作文），满分100分</w:t>
      </w:r>
      <w:r w:rsidR="00BB33A1">
        <w:rPr>
          <w:rFonts w:ascii="仿宋" w:eastAsia="仿宋" w:hAnsi="仿宋" w:hint="eastAsia"/>
          <w:sz w:val="28"/>
          <w:szCs w:val="28"/>
        </w:rPr>
        <w:t>；</w:t>
      </w:r>
    </w:p>
    <w:p w:rsidR="00CB47AC" w:rsidRDefault="00B07DBC" w:rsidP="00DC6C67">
      <w:pPr>
        <w:spacing w:line="360" w:lineRule="auto"/>
        <w:ind w:firstLineChars="200" w:firstLine="560"/>
        <w:rPr>
          <w:rFonts w:ascii="仿宋" w:eastAsia="仿宋" w:hAnsi="仿宋"/>
          <w:sz w:val="28"/>
          <w:szCs w:val="28"/>
        </w:rPr>
      </w:pPr>
      <w:r w:rsidRPr="00341D58">
        <w:rPr>
          <w:rFonts w:ascii="仿宋" w:eastAsia="仿宋" w:hAnsi="仿宋" w:hint="eastAsia"/>
          <w:sz w:val="28"/>
          <w:szCs w:val="28"/>
        </w:rPr>
        <w:t>（5）</w:t>
      </w:r>
      <w:r w:rsidR="00862AFB" w:rsidRPr="00341D58">
        <w:rPr>
          <w:rFonts w:ascii="仿宋" w:eastAsia="仿宋" w:hAnsi="仿宋" w:hint="eastAsia"/>
          <w:sz w:val="28"/>
          <w:szCs w:val="28"/>
        </w:rPr>
        <w:t>参与考核的学生分数从高到低排序，确定允许辅修</w:t>
      </w:r>
      <w:r w:rsidRPr="00341D58">
        <w:rPr>
          <w:rFonts w:ascii="仿宋" w:eastAsia="仿宋" w:hAnsi="仿宋" w:hint="eastAsia"/>
          <w:sz w:val="28"/>
          <w:szCs w:val="28"/>
        </w:rPr>
        <w:t>学生名单</w:t>
      </w:r>
      <w:r w:rsidR="00862AFB" w:rsidRPr="00341D58">
        <w:rPr>
          <w:rFonts w:ascii="仿宋" w:eastAsia="仿宋" w:hAnsi="仿宋" w:hint="eastAsia"/>
          <w:sz w:val="28"/>
          <w:szCs w:val="28"/>
        </w:rPr>
        <w:t>。</w:t>
      </w:r>
    </w:p>
    <w:p w:rsidR="00A35297" w:rsidRPr="00B03FCE" w:rsidRDefault="00B03FCE" w:rsidP="00BB33A1">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四、</w:t>
      </w:r>
      <w:r w:rsidR="00A35297" w:rsidRPr="00B03FCE">
        <w:rPr>
          <w:rFonts w:ascii="仿宋" w:eastAsia="仿宋" w:hAnsi="仿宋" w:hint="eastAsia"/>
          <w:b/>
          <w:sz w:val="28"/>
          <w:szCs w:val="28"/>
        </w:rPr>
        <w:t>学制、</w:t>
      </w:r>
      <w:r w:rsidR="00A35297" w:rsidRPr="001D1EA5">
        <w:rPr>
          <w:rFonts w:ascii="仿宋" w:eastAsia="仿宋" w:hAnsi="仿宋" w:hint="eastAsia"/>
          <w:b/>
          <w:sz w:val="28"/>
          <w:szCs w:val="28"/>
        </w:rPr>
        <w:t>学分要求和学位授予</w:t>
      </w:r>
    </w:p>
    <w:p w:rsidR="001E2BE3" w:rsidRDefault="00B03FCE" w:rsidP="00EC63E6">
      <w:pPr>
        <w:spacing w:line="360" w:lineRule="auto"/>
        <w:ind w:firstLineChars="200" w:firstLine="560"/>
        <w:rPr>
          <w:rFonts w:ascii="仿宋" w:eastAsia="仿宋" w:hAnsi="仿宋"/>
          <w:b/>
          <w:sz w:val="28"/>
          <w:szCs w:val="28"/>
        </w:rPr>
      </w:pPr>
      <w:r w:rsidRPr="00B03FCE">
        <w:rPr>
          <w:rFonts w:ascii="仿宋" w:eastAsia="仿宋" w:hAnsi="仿宋" w:hint="eastAsia"/>
          <w:sz w:val="28"/>
          <w:szCs w:val="28"/>
        </w:rPr>
        <w:lastRenderedPageBreak/>
        <w:t>辅</w:t>
      </w:r>
      <w:r w:rsidRPr="00B03FCE">
        <w:rPr>
          <w:rFonts w:ascii="仿宋" w:eastAsia="仿宋" w:hAnsi="仿宋"/>
          <w:sz w:val="28"/>
          <w:szCs w:val="28"/>
        </w:rPr>
        <w:t>修专业学制</w:t>
      </w:r>
      <w:r w:rsidRPr="00B03FCE">
        <w:rPr>
          <w:rFonts w:ascii="仿宋" w:eastAsia="仿宋" w:hAnsi="仿宋" w:hint="eastAsia"/>
          <w:sz w:val="28"/>
          <w:szCs w:val="28"/>
        </w:rPr>
        <w:t>2年，学</w:t>
      </w:r>
      <w:r w:rsidRPr="00B03FCE">
        <w:rPr>
          <w:rFonts w:ascii="仿宋" w:eastAsia="仿宋" w:hAnsi="仿宋"/>
          <w:sz w:val="28"/>
          <w:szCs w:val="28"/>
        </w:rPr>
        <w:t>习年限与主修专业</w:t>
      </w:r>
      <w:r w:rsidR="007E10D4">
        <w:rPr>
          <w:rFonts w:ascii="仿宋" w:eastAsia="仿宋" w:hAnsi="仿宋" w:hint="eastAsia"/>
          <w:sz w:val="28"/>
          <w:szCs w:val="28"/>
        </w:rPr>
        <w:t>学</w:t>
      </w:r>
      <w:r w:rsidR="007E10D4">
        <w:rPr>
          <w:rFonts w:ascii="仿宋" w:eastAsia="仿宋" w:hAnsi="仿宋"/>
          <w:sz w:val="28"/>
          <w:szCs w:val="28"/>
        </w:rPr>
        <w:t>习年限</w:t>
      </w:r>
      <w:r w:rsidRPr="00B03FCE">
        <w:rPr>
          <w:rFonts w:ascii="仿宋" w:eastAsia="仿宋" w:hAnsi="仿宋"/>
          <w:sz w:val="28"/>
          <w:szCs w:val="28"/>
        </w:rPr>
        <w:t>同时终止</w:t>
      </w:r>
      <w:r w:rsidRPr="00B03FCE">
        <w:rPr>
          <w:rFonts w:ascii="仿宋" w:eastAsia="仿宋" w:hAnsi="仿宋" w:hint="eastAsia"/>
          <w:sz w:val="28"/>
          <w:szCs w:val="28"/>
        </w:rPr>
        <w:t>。在</w:t>
      </w:r>
      <w:r w:rsidRPr="00B03FCE">
        <w:rPr>
          <w:rFonts w:ascii="仿宋" w:eastAsia="仿宋" w:hAnsi="仿宋"/>
          <w:sz w:val="28"/>
          <w:szCs w:val="28"/>
        </w:rPr>
        <w:t>允许学习年限内</w:t>
      </w:r>
      <w:r w:rsidRPr="00B03FCE">
        <w:rPr>
          <w:rFonts w:ascii="仿宋" w:eastAsia="仿宋" w:hAnsi="仿宋" w:hint="eastAsia"/>
          <w:sz w:val="28"/>
          <w:szCs w:val="28"/>
        </w:rPr>
        <w:t>，学</w:t>
      </w:r>
      <w:r w:rsidRPr="00B03FCE">
        <w:rPr>
          <w:rFonts w:ascii="仿宋" w:eastAsia="仿宋" w:hAnsi="仿宋"/>
          <w:sz w:val="28"/>
          <w:szCs w:val="28"/>
        </w:rPr>
        <w:t>生修满</w:t>
      </w:r>
      <w:r w:rsidRPr="00B03FCE">
        <w:rPr>
          <w:rFonts w:ascii="仿宋" w:eastAsia="仿宋" w:hAnsi="仿宋" w:hint="eastAsia"/>
          <w:sz w:val="28"/>
          <w:szCs w:val="28"/>
        </w:rPr>
        <w:t>指导</w:t>
      </w:r>
      <w:r w:rsidRPr="00B03FCE">
        <w:rPr>
          <w:rFonts w:ascii="仿宋" w:eastAsia="仿宋" w:hAnsi="仿宋"/>
          <w:sz w:val="28"/>
          <w:szCs w:val="28"/>
        </w:rPr>
        <w:t>性教学计划规定的</w:t>
      </w:r>
      <w:r w:rsidRPr="00C44A9E">
        <w:rPr>
          <w:rFonts w:ascii="仿宋" w:eastAsia="仿宋" w:hAnsi="仿宋" w:hint="eastAsia"/>
          <w:sz w:val="28"/>
          <w:szCs w:val="28"/>
        </w:rPr>
        <w:t>2</w:t>
      </w:r>
      <w:r w:rsidRPr="00C44A9E">
        <w:rPr>
          <w:rFonts w:ascii="仿宋" w:eastAsia="仿宋" w:hAnsi="仿宋"/>
          <w:sz w:val="28"/>
          <w:szCs w:val="28"/>
        </w:rPr>
        <w:t>5</w:t>
      </w:r>
      <w:r w:rsidRPr="00C44A9E">
        <w:rPr>
          <w:rFonts w:ascii="仿宋" w:eastAsia="仿宋" w:hAnsi="仿宋" w:hint="eastAsia"/>
          <w:sz w:val="28"/>
          <w:szCs w:val="28"/>
        </w:rPr>
        <w:t>学</w:t>
      </w:r>
      <w:r w:rsidRPr="00C44A9E">
        <w:rPr>
          <w:rFonts w:ascii="仿宋" w:eastAsia="仿宋" w:hAnsi="仿宋"/>
          <w:sz w:val="28"/>
          <w:szCs w:val="28"/>
        </w:rPr>
        <w:t>分</w:t>
      </w:r>
      <w:r w:rsidR="00C44A9E" w:rsidRPr="00053C3D">
        <w:rPr>
          <w:rFonts w:ascii="仿宋" w:eastAsia="仿宋" w:hAnsi="仿宋" w:hint="eastAsia"/>
          <w:sz w:val="28"/>
          <w:szCs w:val="28"/>
        </w:rPr>
        <w:t>（不</w:t>
      </w:r>
      <w:r w:rsidR="00C44A9E" w:rsidRPr="00053C3D">
        <w:rPr>
          <w:rFonts w:ascii="仿宋" w:eastAsia="仿宋" w:hAnsi="仿宋"/>
          <w:sz w:val="28"/>
          <w:szCs w:val="28"/>
        </w:rPr>
        <w:t>含毕业设计</w:t>
      </w:r>
      <w:r w:rsidR="00C44A9E" w:rsidRPr="00053C3D">
        <w:rPr>
          <w:rFonts w:ascii="仿宋" w:eastAsia="仿宋" w:hAnsi="仿宋" w:hint="eastAsia"/>
          <w:sz w:val="28"/>
          <w:szCs w:val="28"/>
        </w:rPr>
        <w:t>（论</w:t>
      </w:r>
      <w:r w:rsidR="00C44A9E" w:rsidRPr="00053C3D">
        <w:rPr>
          <w:rFonts w:ascii="仿宋" w:eastAsia="仿宋" w:hAnsi="仿宋"/>
          <w:sz w:val="28"/>
          <w:szCs w:val="28"/>
        </w:rPr>
        <w:t>文</w:t>
      </w:r>
      <w:r w:rsidR="00C44A9E" w:rsidRPr="00053C3D">
        <w:rPr>
          <w:rFonts w:ascii="仿宋" w:eastAsia="仿宋" w:hAnsi="仿宋" w:hint="eastAsia"/>
          <w:sz w:val="28"/>
          <w:szCs w:val="28"/>
        </w:rPr>
        <w:t>））</w:t>
      </w:r>
      <w:r w:rsidRPr="00053C3D">
        <w:rPr>
          <w:rFonts w:ascii="仿宋" w:eastAsia="仿宋" w:hAnsi="仿宋" w:hint="eastAsia"/>
          <w:sz w:val="28"/>
          <w:szCs w:val="28"/>
        </w:rPr>
        <w:t>可</w:t>
      </w:r>
      <w:r w:rsidRPr="00053C3D">
        <w:rPr>
          <w:rFonts w:ascii="仿宋" w:eastAsia="仿宋" w:hAnsi="仿宋"/>
          <w:sz w:val="28"/>
          <w:szCs w:val="28"/>
        </w:rPr>
        <w:t>申请辅修专</w:t>
      </w:r>
      <w:r w:rsidRPr="00B03FCE">
        <w:rPr>
          <w:rFonts w:ascii="仿宋" w:eastAsia="仿宋" w:hAnsi="仿宋"/>
          <w:sz w:val="28"/>
          <w:szCs w:val="28"/>
        </w:rPr>
        <w:t>业证书</w:t>
      </w:r>
      <w:r w:rsidR="00093BFE">
        <w:rPr>
          <w:rFonts w:ascii="仿宋" w:eastAsia="仿宋" w:hAnsi="仿宋" w:hint="eastAsia"/>
          <w:sz w:val="28"/>
          <w:szCs w:val="28"/>
        </w:rPr>
        <w:t>；</w:t>
      </w:r>
      <w:r w:rsidRPr="00B03FCE">
        <w:rPr>
          <w:rFonts w:ascii="仿宋" w:eastAsia="仿宋" w:hAnsi="仿宋" w:hint="eastAsia"/>
          <w:sz w:val="28"/>
          <w:szCs w:val="28"/>
        </w:rPr>
        <w:t>修</w:t>
      </w:r>
      <w:r w:rsidRPr="00B03FCE">
        <w:rPr>
          <w:rFonts w:ascii="仿宋" w:eastAsia="仿宋" w:hAnsi="仿宋"/>
          <w:sz w:val="28"/>
          <w:szCs w:val="28"/>
        </w:rPr>
        <w:t>满</w:t>
      </w:r>
      <w:r w:rsidRPr="00C44A9E">
        <w:rPr>
          <w:rFonts w:ascii="仿宋" w:eastAsia="仿宋" w:hAnsi="仿宋" w:hint="eastAsia"/>
          <w:sz w:val="28"/>
          <w:szCs w:val="28"/>
        </w:rPr>
        <w:t>50学</w:t>
      </w:r>
      <w:r w:rsidRPr="00B03FCE">
        <w:rPr>
          <w:rFonts w:ascii="仿宋" w:eastAsia="仿宋" w:hAnsi="仿宋"/>
          <w:sz w:val="28"/>
          <w:szCs w:val="28"/>
        </w:rPr>
        <w:t>分</w:t>
      </w:r>
      <w:r w:rsidR="00C44A9E">
        <w:rPr>
          <w:rFonts w:ascii="仿宋" w:eastAsia="仿宋" w:hAnsi="仿宋" w:hint="eastAsia"/>
          <w:sz w:val="28"/>
          <w:szCs w:val="28"/>
        </w:rPr>
        <w:t>，完成</w:t>
      </w:r>
      <w:r w:rsidR="00C44A9E">
        <w:rPr>
          <w:rFonts w:ascii="仿宋" w:eastAsia="仿宋" w:hAnsi="仿宋"/>
          <w:sz w:val="28"/>
          <w:szCs w:val="28"/>
        </w:rPr>
        <w:t>毕业设计</w:t>
      </w:r>
      <w:r w:rsidR="00C44A9E">
        <w:rPr>
          <w:rFonts w:ascii="仿宋" w:eastAsia="仿宋" w:hAnsi="仿宋" w:hint="eastAsia"/>
          <w:sz w:val="28"/>
          <w:szCs w:val="28"/>
        </w:rPr>
        <w:t>（论</w:t>
      </w:r>
      <w:r w:rsidR="00C44A9E">
        <w:rPr>
          <w:rFonts w:ascii="仿宋" w:eastAsia="仿宋" w:hAnsi="仿宋"/>
          <w:sz w:val="28"/>
          <w:szCs w:val="28"/>
        </w:rPr>
        <w:t>文</w:t>
      </w:r>
      <w:r w:rsidR="00C44A9E">
        <w:rPr>
          <w:rFonts w:ascii="仿宋" w:eastAsia="仿宋" w:hAnsi="仿宋" w:hint="eastAsia"/>
          <w:sz w:val="28"/>
          <w:szCs w:val="28"/>
        </w:rPr>
        <w:t>）</w:t>
      </w:r>
      <w:r w:rsidR="0066708E">
        <w:rPr>
          <w:rFonts w:ascii="仿宋" w:eastAsia="仿宋" w:hAnsi="仿宋" w:hint="eastAsia"/>
          <w:sz w:val="28"/>
          <w:szCs w:val="28"/>
        </w:rPr>
        <w:t>（成绩达7</w:t>
      </w:r>
      <w:r w:rsidR="0066708E">
        <w:rPr>
          <w:rFonts w:ascii="仿宋" w:eastAsia="仿宋" w:hAnsi="仿宋"/>
          <w:sz w:val="28"/>
          <w:szCs w:val="28"/>
        </w:rPr>
        <w:t>0</w:t>
      </w:r>
      <w:r w:rsidR="0066708E">
        <w:rPr>
          <w:rFonts w:ascii="仿宋" w:eastAsia="仿宋" w:hAnsi="仿宋" w:hint="eastAsia"/>
          <w:sz w:val="28"/>
          <w:szCs w:val="28"/>
        </w:rPr>
        <w:t>分及以上）</w:t>
      </w:r>
      <w:r w:rsidRPr="00B03FCE">
        <w:rPr>
          <w:rFonts w:ascii="仿宋" w:eastAsia="仿宋" w:hAnsi="仿宋" w:hint="eastAsia"/>
          <w:sz w:val="28"/>
          <w:szCs w:val="28"/>
        </w:rPr>
        <w:t>，</w:t>
      </w:r>
      <w:r w:rsidR="00C44A9E">
        <w:rPr>
          <w:rFonts w:ascii="仿宋" w:eastAsia="仿宋" w:hAnsi="仿宋" w:hint="eastAsia"/>
          <w:sz w:val="28"/>
          <w:szCs w:val="28"/>
        </w:rPr>
        <w:t>且</w:t>
      </w:r>
      <w:r w:rsidR="00C44A9E">
        <w:rPr>
          <w:rFonts w:ascii="仿宋" w:eastAsia="仿宋" w:hAnsi="仿宋"/>
          <w:sz w:val="28"/>
          <w:szCs w:val="28"/>
        </w:rPr>
        <w:t>主修专业</w:t>
      </w:r>
      <w:r w:rsidRPr="00B03FCE">
        <w:rPr>
          <w:rFonts w:ascii="仿宋" w:eastAsia="仿宋" w:hAnsi="仿宋" w:hint="eastAsia"/>
          <w:sz w:val="28"/>
          <w:szCs w:val="28"/>
        </w:rPr>
        <w:t>达</w:t>
      </w:r>
      <w:r w:rsidRPr="00B03FCE">
        <w:rPr>
          <w:rFonts w:ascii="仿宋" w:eastAsia="仿宋" w:hAnsi="仿宋"/>
          <w:sz w:val="28"/>
          <w:szCs w:val="28"/>
        </w:rPr>
        <w:t>到学</w:t>
      </w:r>
      <w:r w:rsidRPr="00B03FCE">
        <w:rPr>
          <w:rFonts w:ascii="仿宋" w:eastAsia="仿宋" w:hAnsi="仿宋" w:hint="eastAsia"/>
          <w:sz w:val="28"/>
          <w:szCs w:val="28"/>
        </w:rPr>
        <w:t>位</w:t>
      </w:r>
      <w:r w:rsidRPr="00B03FCE">
        <w:rPr>
          <w:rFonts w:ascii="仿宋" w:eastAsia="仿宋" w:hAnsi="仿宋"/>
          <w:sz w:val="28"/>
          <w:szCs w:val="28"/>
        </w:rPr>
        <w:t>授予</w:t>
      </w:r>
      <w:r w:rsidR="00C44A9E">
        <w:rPr>
          <w:rFonts w:ascii="仿宋" w:eastAsia="仿宋" w:hAnsi="仿宋" w:hint="eastAsia"/>
          <w:sz w:val="28"/>
          <w:szCs w:val="28"/>
        </w:rPr>
        <w:t>条件的</w:t>
      </w:r>
      <w:r w:rsidRPr="00B03FCE">
        <w:rPr>
          <w:rFonts w:ascii="仿宋" w:eastAsia="仿宋" w:hAnsi="仿宋"/>
          <w:sz w:val="28"/>
          <w:szCs w:val="28"/>
        </w:rPr>
        <w:t>可申请辅修</w:t>
      </w:r>
      <w:r w:rsidR="0066708E">
        <w:rPr>
          <w:rFonts w:ascii="仿宋" w:eastAsia="仿宋" w:hAnsi="仿宋" w:hint="eastAsia"/>
          <w:sz w:val="28"/>
          <w:szCs w:val="28"/>
        </w:rPr>
        <w:t>专业</w:t>
      </w:r>
      <w:r w:rsidRPr="00B03FCE">
        <w:rPr>
          <w:rFonts w:ascii="仿宋" w:eastAsia="仿宋" w:hAnsi="仿宋"/>
          <w:sz w:val="28"/>
          <w:szCs w:val="28"/>
        </w:rPr>
        <w:t>学士学位</w:t>
      </w:r>
      <w:r w:rsidRPr="00B03FCE">
        <w:rPr>
          <w:rFonts w:ascii="仿宋" w:eastAsia="仿宋" w:hAnsi="仿宋" w:hint="eastAsia"/>
          <w:sz w:val="28"/>
          <w:szCs w:val="28"/>
        </w:rPr>
        <w:t>。</w:t>
      </w:r>
    </w:p>
    <w:p w:rsidR="005F30BF" w:rsidRPr="001D1EA5" w:rsidRDefault="00A35297" w:rsidP="00BB33A1">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五、课程设置</w:t>
      </w:r>
      <w:r w:rsidR="00B03FCE" w:rsidRPr="00C44A9E">
        <w:rPr>
          <w:rFonts w:ascii="仿宋" w:eastAsia="仿宋" w:hAnsi="仿宋" w:hint="eastAsia"/>
          <w:b/>
          <w:sz w:val="28"/>
          <w:szCs w:val="28"/>
        </w:rPr>
        <w:t>（50学</w:t>
      </w:r>
      <w:r w:rsidR="00B03FCE" w:rsidRPr="00C44A9E">
        <w:rPr>
          <w:rFonts w:ascii="仿宋" w:eastAsia="仿宋" w:hAnsi="仿宋"/>
          <w:b/>
          <w:sz w:val="28"/>
          <w:szCs w:val="28"/>
        </w:rPr>
        <w:t>分</w:t>
      </w:r>
      <w:r w:rsidR="00B03FCE" w:rsidRPr="00C44A9E">
        <w:rPr>
          <w:rFonts w:ascii="仿宋" w:eastAsia="仿宋" w:hAnsi="仿宋" w:hint="eastAsia"/>
          <w:b/>
          <w:sz w:val="28"/>
          <w:szCs w:val="28"/>
        </w:rPr>
        <w:t>）</w:t>
      </w:r>
    </w:p>
    <w:p w:rsidR="00AB4869" w:rsidRDefault="00A35297" w:rsidP="001D1EA5">
      <w:pPr>
        <w:spacing w:line="360" w:lineRule="auto"/>
        <w:jc w:val="left"/>
        <w:rPr>
          <w:rFonts w:ascii="仿宋" w:eastAsia="仿宋" w:hAnsi="仿宋"/>
          <w:b/>
          <w:bCs/>
          <w:sz w:val="28"/>
          <w:szCs w:val="28"/>
        </w:rPr>
      </w:pPr>
      <w:r w:rsidRPr="00B03FCE">
        <w:rPr>
          <w:rFonts w:ascii="仿宋" w:eastAsia="仿宋" w:hAnsi="仿宋" w:hint="eastAsia"/>
          <w:b/>
          <w:bCs/>
          <w:sz w:val="28"/>
          <w:szCs w:val="28"/>
        </w:rPr>
        <w:t>1</w:t>
      </w:r>
      <w:r w:rsidRPr="00C44A9E">
        <w:rPr>
          <w:rFonts w:ascii="仿宋" w:eastAsia="仿宋" w:hAnsi="仿宋" w:hint="eastAsia"/>
          <w:b/>
          <w:bCs/>
          <w:sz w:val="28"/>
          <w:szCs w:val="28"/>
        </w:rPr>
        <w:t>．</w:t>
      </w:r>
      <w:r w:rsidR="00C44A9E" w:rsidRPr="001D1EA5">
        <w:rPr>
          <w:rFonts w:ascii="仿宋" w:eastAsia="仿宋" w:hAnsi="仿宋" w:hint="eastAsia"/>
          <w:b/>
          <w:bCs/>
          <w:sz w:val="28"/>
          <w:szCs w:val="28"/>
        </w:rPr>
        <w:t>大</w:t>
      </w:r>
      <w:r w:rsidR="00C44A9E" w:rsidRPr="001D1EA5">
        <w:rPr>
          <w:rFonts w:ascii="仿宋" w:eastAsia="仿宋" w:hAnsi="仿宋"/>
          <w:b/>
          <w:bCs/>
          <w:sz w:val="28"/>
          <w:szCs w:val="28"/>
        </w:rPr>
        <w:t>类</w:t>
      </w:r>
      <w:r w:rsidRPr="001D1EA5">
        <w:rPr>
          <w:rFonts w:ascii="仿宋" w:eastAsia="仿宋" w:hAnsi="仿宋" w:hint="eastAsia"/>
          <w:b/>
          <w:bCs/>
          <w:sz w:val="28"/>
          <w:szCs w:val="28"/>
        </w:rPr>
        <w:t>基础课程（</w:t>
      </w:r>
      <w:r w:rsidR="00C913F0" w:rsidRPr="001D1EA5">
        <w:rPr>
          <w:rFonts w:ascii="仿宋" w:eastAsia="仿宋" w:hAnsi="仿宋" w:hint="eastAsia"/>
          <w:b/>
          <w:bCs/>
          <w:sz w:val="28"/>
          <w:szCs w:val="28"/>
        </w:rPr>
        <w:t>2</w:t>
      </w:r>
      <w:r w:rsidR="00953080" w:rsidRPr="001D1EA5">
        <w:rPr>
          <w:rFonts w:ascii="仿宋" w:eastAsia="仿宋" w:hAnsi="仿宋"/>
          <w:b/>
          <w:bCs/>
          <w:sz w:val="28"/>
          <w:szCs w:val="28"/>
        </w:rPr>
        <w:t>2</w:t>
      </w:r>
      <w:r w:rsidRPr="001D1EA5">
        <w:rPr>
          <w:rFonts w:ascii="仿宋" w:eastAsia="仿宋" w:hAnsi="仿宋" w:hint="eastAsia"/>
          <w:b/>
          <w:bCs/>
          <w:sz w:val="28"/>
          <w:szCs w:val="28"/>
        </w:rPr>
        <w:t>学分）</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1140"/>
        <w:gridCol w:w="785"/>
        <w:gridCol w:w="850"/>
      </w:tblGrid>
      <w:tr w:rsidR="001D1EA5" w:rsidRPr="00ED0B67" w:rsidTr="008F5FE7">
        <w:trPr>
          <w:cantSplit/>
          <w:trHeight w:val="397"/>
          <w:tblHeader/>
          <w:jc w:val="center"/>
        </w:trPr>
        <w:tc>
          <w:tcPr>
            <w:tcW w:w="1339"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教学时数</w:t>
            </w:r>
          </w:p>
        </w:tc>
        <w:tc>
          <w:tcPr>
            <w:tcW w:w="1140" w:type="dxa"/>
            <w:vMerge w:val="restart"/>
            <w:vAlign w:val="center"/>
          </w:tcPr>
          <w:p w:rsidR="001D1EA5" w:rsidRPr="00ED0B67" w:rsidRDefault="001D1EA5"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备注</w:t>
            </w:r>
          </w:p>
        </w:tc>
      </w:tr>
      <w:tr w:rsidR="001D1EA5" w:rsidRPr="00ED0B67" w:rsidTr="008F5FE7">
        <w:trPr>
          <w:cantSplit/>
          <w:trHeight w:val="397"/>
          <w:tblHeader/>
          <w:jc w:val="center"/>
        </w:trPr>
        <w:tc>
          <w:tcPr>
            <w:tcW w:w="1339" w:type="dxa"/>
            <w:vMerge/>
            <w:vAlign w:val="center"/>
          </w:tcPr>
          <w:p w:rsidR="001D1EA5" w:rsidRPr="00ED0B67" w:rsidRDefault="001D1EA5" w:rsidP="00767E35">
            <w:pPr>
              <w:jc w:val="center"/>
              <w:rPr>
                <w:rFonts w:ascii="仿宋" w:eastAsia="仿宋" w:hAnsi="仿宋"/>
                <w:b/>
                <w:bCs/>
                <w:sz w:val="24"/>
              </w:rPr>
            </w:pPr>
          </w:p>
        </w:tc>
        <w:tc>
          <w:tcPr>
            <w:tcW w:w="1491" w:type="dxa"/>
            <w:vMerge/>
            <w:vAlign w:val="center"/>
          </w:tcPr>
          <w:p w:rsidR="001D1EA5" w:rsidRPr="00ED0B67" w:rsidRDefault="001D1EA5" w:rsidP="00767E35">
            <w:pPr>
              <w:jc w:val="center"/>
              <w:rPr>
                <w:rFonts w:ascii="仿宋" w:eastAsia="仿宋" w:hAnsi="仿宋"/>
                <w:b/>
                <w:bCs/>
                <w:sz w:val="24"/>
              </w:rPr>
            </w:pPr>
          </w:p>
        </w:tc>
        <w:tc>
          <w:tcPr>
            <w:tcW w:w="777" w:type="dxa"/>
            <w:vMerge/>
            <w:vAlign w:val="center"/>
          </w:tcPr>
          <w:p w:rsidR="001D1EA5" w:rsidRPr="00ED0B67" w:rsidRDefault="001D1EA5" w:rsidP="00767E35">
            <w:pPr>
              <w:jc w:val="center"/>
              <w:rPr>
                <w:rFonts w:ascii="仿宋" w:eastAsia="仿宋" w:hAnsi="仿宋"/>
                <w:b/>
                <w:bCs/>
                <w:sz w:val="24"/>
              </w:rPr>
            </w:pPr>
          </w:p>
        </w:tc>
        <w:tc>
          <w:tcPr>
            <w:tcW w:w="689" w:type="dxa"/>
            <w:vAlign w:val="center"/>
          </w:tcPr>
          <w:p w:rsidR="001D1EA5" w:rsidRPr="00ED0B67" w:rsidRDefault="001D1EA5"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1D1EA5" w:rsidRPr="00ED0B67" w:rsidRDefault="001D1EA5"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1D1EA5" w:rsidRPr="00ED0B67" w:rsidRDefault="001D1EA5"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1D1EA5" w:rsidRPr="00ED0B67" w:rsidRDefault="001D1EA5"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140" w:type="dxa"/>
            <w:vMerge/>
            <w:vAlign w:val="center"/>
          </w:tcPr>
          <w:p w:rsidR="001D1EA5" w:rsidRPr="00ED0B67" w:rsidRDefault="001D1EA5" w:rsidP="00767E35">
            <w:pPr>
              <w:jc w:val="center"/>
              <w:rPr>
                <w:rFonts w:ascii="仿宋" w:eastAsia="仿宋" w:hAnsi="仿宋"/>
                <w:b/>
                <w:bCs/>
                <w:sz w:val="24"/>
              </w:rPr>
            </w:pPr>
          </w:p>
        </w:tc>
        <w:tc>
          <w:tcPr>
            <w:tcW w:w="785" w:type="dxa"/>
            <w:vMerge/>
            <w:vAlign w:val="center"/>
          </w:tcPr>
          <w:p w:rsidR="001D1EA5" w:rsidRPr="00ED0B67" w:rsidRDefault="001D1EA5" w:rsidP="00767E35">
            <w:pPr>
              <w:jc w:val="center"/>
              <w:rPr>
                <w:rFonts w:ascii="仿宋" w:eastAsia="仿宋" w:hAnsi="仿宋"/>
                <w:b/>
                <w:bCs/>
                <w:sz w:val="24"/>
              </w:rPr>
            </w:pPr>
          </w:p>
        </w:tc>
        <w:tc>
          <w:tcPr>
            <w:tcW w:w="850" w:type="dxa"/>
            <w:vMerge/>
            <w:vAlign w:val="center"/>
          </w:tcPr>
          <w:p w:rsidR="001D1EA5" w:rsidRPr="00ED0B67" w:rsidRDefault="001D1EA5" w:rsidP="00767E35">
            <w:pPr>
              <w:jc w:val="center"/>
              <w:rPr>
                <w:rFonts w:ascii="仿宋" w:eastAsia="仿宋" w:hAnsi="仿宋"/>
                <w:b/>
                <w:bCs/>
                <w:sz w:val="24"/>
              </w:rPr>
            </w:pPr>
          </w:p>
        </w:tc>
      </w:tr>
      <w:tr w:rsidR="001D1EA5" w:rsidRPr="00ED0B67" w:rsidTr="008F5FE7">
        <w:trPr>
          <w:cantSplit/>
          <w:trHeight w:val="517"/>
          <w:tblHeader/>
          <w:jc w:val="center"/>
        </w:trPr>
        <w:tc>
          <w:tcPr>
            <w:tcW w:w="1339" w:type="dxa"/>
            <w:vAlign w:val="center"/>
          </w:tcPr>
          <w:p w:rsidR="001D1EA5" w:rsidRPr="001D1EA5" w:rsidRDefault="001D1EA5" w:rsidP="001D1EA5">
            <w:pPr>
              <w:widowControl/>
              <w:jc w:val="center"/>
              <w:rPr>
                <w:rFonts w:ascii="仿宋" w:eastAsia="仿宋" w:hAnsi="仿宋"/>
                <w:color w:val="000000"/>
                <w:sz w:val="24"/>
              </w:rPr>
            </w:pPr>
            <w:r w:rsidRPr="001D1EA5">
              <w:rPr>
                <w:rFonts w:ascii="仿宋" w:eastAsia="仿宋" w:hAnsi="仿宋" w:hint="eastAsia"/>
                <w:color w:val="000000"/>
                <w:sz w:val="24"/>
              </w:rPr>
              <w:t>CLLF1001</w:t>
            </w:r>
          </w:p>
        </w:tc>
        <w:tc>
          <w:tcPr>
            <w:tcW w:w="1491" w:type="dxa"/>
            <w:vAlign w:val="center"/>
          </w:tcPr>
          <w:p w:rsidR="001D1EA5" w:rsidRPr="001D1EA5" w:rsidRDefault="001D1EA5" w:rsidP="001D1EA5">
            <w:pPr>
              <w:pStyle w:val="a5"/>
              <w:ind w:firstLineChars="0" w:firstLine="0"/>
              <w:jc w:val="center"/>
              <w:rPr>
                <w:rFonts w:ascii="仿宋" w:eastAsia="仿宋" w:hAnsi="仿宋" w:cs="Times New Roman"/>
                <w:sz w:val="24"/>
                <w:szCs w:val="24"/>
              </w:rPr>
            </w:pPr>
            <w:r w:rsidRPr="001D1EA5">
              <w:rPr>
                <w:rFonts w:ascii="仿宋" w:eastAsia="仿宋" w:hAnsi="仿宋" w:cs="Times New Roman" w:hint="eastAsia"/>
                <w:sz w:val="24"/>
                <w:szCs w:val="24"/>
              </w:rPr>
              <w:t>现代汉语</w:t>
            </w:r>
          </w:p>
        </w:tc>
        <w:tc>
          <w:tcPr>
            <w:tcW w:w="777" w:type="dxa"/>
            <w:vAlign w:val="center"/>
          </w:tcPr>
          <w:p w:rsidR="001D1EA5" w:rsidRPr="001D1EA5" w:rsidRDefault="001D1EA5"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4</w:t>
            </w:r>
          </w:p>
        </w:tc>
        <w:tc>
          <w:tcPr>
            <w:tcW w:w="689" w:type="dxa"/>
            <w:vAlign w:val="center"/>
          </w:tcPr>
          <w:p w:rsidR="001D1EA5" w:rsidRPr="001D1EA5" w:rsidRDefault="001D1EA5"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1D1EA5" w:rsidRPr="001D1EA5" w:rsidRDefault="001D1EA5"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1D1EA5" w:rsidRPr="001D1EA5" w:rsidRDefault="001D1EA5" w:rsidP="001D1EA5">
            <w:pPr>
              <w:pStyle w:val="a5"/>
              <w:ind w:firstLineChars="0" w:firstLine="0"/>
              <w:jc w:val="center"/>
              <w:rPr>
                <w:rFonts w:ascii="仿宋" w:eastAsia="仿宋" w:hAnsi="仿宋"/>
                <w:sz w:val="24"/>
                <w:szCs w:val="24"/>
              </w:rPr>
            </w:pPr>
          </w:p>
        </w:tc>
        <w:tc>
          <w:tcPr>
            <w:tcW w:w="690" w:type="dxa"/>
            <w:vAlign w:val="center"/>
          </w:tcPr>
          <w:p w:rsidR="001D1EA5" w:rsidRPr="001D1EA5" w:rsidRDefault="001D1EA5" w:rsidP="001D1EA5">
            <w:pPr>
              <w:pStyle w:val="a5"/>
              <w:ind w:firstLineChars="0" w:firstLine="0"/>
              <w:jc w:val="center"/>
              <w:rPr>
                <w:rFonts w:ascii="仿宋" w:eastAsia="仿宋" w:hAnsi="仿宋"/>
                <w:sz w:val="24"/>
                <w:szCs w:val="24"/>
              </w:rPr>
            </w:pPr>
          </w:p>
        </w:tc>
        <w:tc>
          <w:tcPr>
            <w:tcW w:w="1140" w:type="dxa"/>
            <w:vAlign w:val="center"/>
          </w:tcPr>
          <w:p w:rsidR="001D1EA5" w:rsidRPr="001D1EA5" w:rsidRDefault="001D1EA5"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4</w:t>
            </w:r>
            <w:r w:rsidR="008F5FE7">
              <w:rPr>
                <w:rFonts w:ascii="仿宋" w:eastAsia="仿宋" w:hAnsi="仿宋" w:hint="eastAsia"/>
                <w:sz w:val="24"/>
                <w:szCs w:val="24"/>
              </w:rPr>
              <w:t>.0-0.0</w:t>
            </w:r>
          </w:p>
        </w:tc>
        <w:tc>
          <w:tcPr>
            <w:tcW w:w="785" w:type="dxa"/>
            <w:vAlign w:val="center"/>
          </w:tcPr>
          <w:p w:rsidR="001D1EA5" w:rsidRPr="001D1EA5" w:rsidRDefault="001D1EA5"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1</w:t>
            </w:r>
          </w:p>
        </w:tc>
        <w:tc>
          <w:tcPr>
            <w:tcW w:w="850" w:type="dxa"/>
            <w:vAlign w:val="center"/>
          </w:tcPr>
          <w:p w:rsidR="001D1EA5" w:rsidRPr="001D1EA5" w:rsidRDefault="001D1EA5" w:rsidP="001D1EA5">
            <w:pPr>
              <w:pStyle w:val="a5"/>
              <w:ind w:firstLineChars="0" w:firstLine="0"/>
              <w:jc w:val="center"/>
              <w:rPr>
                <w:rFonts w:ascii="仿宋" w:eastAsia="仿宋" w:hAnsi="仿宋" w:cs="Times New Roman"/>
                <w:sz w:val="24"/>
                <w:szCs w:val="24"/>
              </w:rPr>
            </w:pPr>
          </w:p>
        </w:tc>
      </w:tr>
      <w:tr w:rsidR="008F5FE7" w:rsidRPr="00ED0B67" w:rsidTr="008F5FE7">
        <w:trPr>
          <w:cantSplit/>
          <w:trHeight w:val="517"/>
          <w:tblHeader/>
          <w:jc w:val="center"/>
        </w:trPr>
        <w:tc>
          <w:tcPr>
            <w:tcW w:w="1339" w:type="dxa"/>
            <w:vAlign w:val="center"/>
          </w:tcPr>
          <w:p w:rsidR="008F5FE7" w:rsidRPr="001D1EA5" w:rsidRDefault="008F5FE7" w:rsidP="00D34C70">
            <w:pPr>
              <w:jc w:val="center"/>
              <w:rPr>
                <w:rFonts w:ascii="仿宋" w:eastAsia="仿宋" w:hAnsi="仿宋"/>
                <w:color w:val="000000"/>
                <w:sz w:val="24"/>
              </w:rPr>
            </w:pPr>
            <w:r w:rsidRPr="001D1EA5">
              <w:rPr>
                <w:rFonts w:ascii="仿宋" w:eastAsia="仿宋" w:hAnsi="仿宋" w:hint="eastAsia"/>
                <w:color w:val="000000"/>
                <w:sz w:val="24"/>
              </w:rPr>
              <w:t>CLLF100</w:t>
            </w:r>
            <w:r>
              <w:rPr>
                <w:rFonts w:ascii="仿宋" w:eastAsia="仿宋" w:hAnsi="仿宋" w:hint="eastAsia"/>
                <w:color w:val="000000"/>
                <w:sz w:val="24"/>
              </w:rPr>
              <w:t>2</w:t>
            </w:r>
          </w:p>
        </w:tc>
        <w:tc>
          <w:tcPr>
            <w:tcW w:w="1491" w:type="dxa"/>
            <w:vAlign w:val="center"/>
          </w:tcPr>
          <w:p w:rsidR="008F5FE7" w:rsidRPr="001D1EA5" w:rsidRDefault="008F5FE7" w:rsidP="00D34C70">
            <w:pPr>
              <w:pStyle w:val="a5"/>
              <w:ind w:leftChars="-100" w:left="-210" w:rightChars="-100" w:right="-210" w:firstLineChars="0" w:firstLine="0"/>
              <w:jc w:val="center"/>
              <w:rPr>
                <w:rFonts w:ascii="仿宋" w:eastAsia="仿宋" w:hAnsi="仿宋" w:cs="Times New Roman"/>
                <w:spacing w:val="-5"/>
                <w:sz w:val="24"/>
                <w:szCs w:val="24"/>
              </w:rPr>
            </w:pPr>
            <w:r w:rsidRPr="001D1EA5">
              <w:rPr>
                <w:rFonts w:ascii="仿宋" w:eastAsia="仿宋" w:hAnsi="仿宋" w:cs="Times New Roman" w:hint="eastAsia"/>
                <w:spacing w:val="-5"/>
                <w:sz w:val="24"/>
                <w:szCs w:val="24"/>
              </w:rPr>
              <w:t>中国古代文学</w:t>
            </w:r>
          </w:p>
        </w:tc>
        <w:tc>
          <w:tcPr>
            <w:tcW w:w="777"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4</w:t>
            </w:r>
          </w:p>
        </w:tc>
        <w:tc>
          <w:tcPr>
            <w:tcW w:w="689"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8F5FE7" w:rsidRPr="001D1EA5" w:rsidRDefault="008F5FE7" w:rsidP="00D34C70">
            <w:pPr>
              <w:pStyle w:val="a5"/>
              <w:ind w:firstLineChars="0" w:firstLine="0"/>
              <w:jc w:val="center"/>
              <w:rPr>
                <w:rFonts w:ascii="仿宋" w:eastAsia="仿宋" w:hAnsi="仿宋"/>
                <w:sz w:val="24"/>
                <w:szCs w:val="24"/>
              </w:rPr>
            </w:pPr>
          </w:p>
        </w:tc>
        <w:tc>
          <w:tcPr>
            <w:tcW w:w="690" w:type="dxa"/>
            <w:vAlign w:val="center"/>
          </w:tcPr>
          <w:p w:rsidR="008F5FE7" w:rsidRPr="001D1EA5" w:rsidRDefault="008F5FE7" w:rsidP="00D34C70">
            <w:pPr>
              <w:pStyle w:val="a5"/>
              <w:ind w:firstLineChars="0" w:firstLine="0"/>
              <w:jc w:val="center"/>
              <w:rPr>
                <w:rFonts w:ascii="仿宋" w:eastAsia="仿宋" w:hAnsi="仿宋"/>
                <w:sz w:val="24"/>
                <w:szCs w:val="24"/>
              </w:rPr>
            </w:pPr>
          </w:p>
        </w:tc>
        <w:tc>
          <w:tcPr>
            <w:tcW w:w="1140"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4</w:t>
            </w:r>
            <w:r>
              <w:rPr>
                <w:rFonts w:ascii="仿宋" w:eastAsia="仿宋" w:hAnsi="仿宋" w:hint="eastAsia"/>
                <w:sz w:val="24"/>
                <w:szCs w:val="24"/>
              </w:rPr>
              <w:t>.0-0.0</w:t>
            </w:r>
          </w:p>
        </w:tc>
        <w:tc>
          <w:tcPr>
            <w:tcW w:w="785"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1</w:t>
            </w:r>
          </w:p>
        </w:tc>
        <w:tc>
          <w:tcPr>
            <w:tcW w:w="850" w:type="dxa"/>
            <w:vAlign w:val="center"/>
          </w:tcPr>
          <w:p w:rsidR="008F5FE7" w:rsidRPr="001D1EA5" w:rsidRDefault="008F5FE7" w:rsidP="00D34C70">
            <w:pPr>
              <w:pStyle w:val="a5"/>
              <w:ind w:firstLineChars="0" w:firstLine="0"/>
              <w:jc w:val="center"/>
              <w:rPr>
                <w:rFonts w:ascii="仿宋" w:eastAsia="仿宋" w:hAnsi="仿宋" w:cs="Times New Roman"/>
                <w:sz w:val="24"/>
                <w:szCs w:val="24"/>
              </w:rPr>
            </w:pPr>
          </w:p>
        </w:tc>
      </w:tr>
      <w:tr w:rsidR="008F5FE7" w:rsidRPr="00ED0B67" w:rsidTr="008F5FE7">
        <w:trPr>
          <w:cantSplit/>
          <w:trHeight w:val="517"/>
          <w:tblHeader/>
          <w:jc w:val="center"/>
        </w:trPr>
        <w:tc>
          <w:tcPr>
            <w:tcW w:w="1339" w:type="dxa"/>
            <w:vAlign w:val="center"/>
          </w:tcPr>
          <w:p w:rsidR="008F5FE7" w:rsidRPr="001D1EA5" w:rsidRDefault="008F5FE7" w:rsidP="00D34C70">
            <w:pPr>
              <w:jc w:val="center"/>
              <w:rPr>
                <w:rFonts w:ascii="仿宋" w:eastAsia="仿宋" w:hAnsi="仿宋"/>
                <w:color w:val="000000"/>
                <w:sz w:val="24"/>
              </w:rPr>
            </w:pPr>
            <w:r w:rsidRPr="001D1EA5">
              <w:rPr>
                <w:rFonts w:ascii="仿宋" w:eastAsia="仿宋" w:hAnsi="仿宋" w:hint="eastAsia"/>
                <w:color w:val="000000"/>
                <w:sz w:val="24"/>
              </w:rPr>
              <w:t>CLLF100</w:t>
            </w:r>
            <w:r>
              <w:rPr>
                <w:rFonts w:ascii="仿宋" w:eastAsia="仿宋" w:hAnsi="仿宋" w:hint="eastAsia"/>
                <w:color w:val="000000"/>
                <w:sz w:val="24"/>
              </w:rPr>
              <w:t>3</w:t>
            </w:r>
          </w:p>
        </w:tc>
        <w:tc>
          <w:tcPr>
            <w:tcW w:w="1491" w:type="dxa"/>
            <w:vAlign w:val="center"/>
          </w:tcPr>
          <w:p w:rsidR="008F5FE7" w:rsidRPr="001D1EA5" w:rsidRDefault="008F5FE7" w:rsidP="00D34C70">
            <w:pPr>
              <w:pStyle w:val="a5"/>
              <w:ind w:firstLineChars="0" w:firstLine="0"/>
              <w:jc w:val="center"/>
              <w:rPr>
                <w:rFonts w:ascii="仿宋" w:eastAsia="仿宋" w:hAnsi="仿宋" w:cs="Times New Roman"/>
                <w:sz w:val="24"/>
                <w:szCs w:val="24"/>
              </w:rPr>
            </w:pPr>
            <w:r w:rsidRPr="001D1EA5">
              <w:rPr>
                <w:rFonts w:ascii="仿宋" w:eastAsia="仿宋" w:hAnsi="仿宋" w:cs="Times New Roman" w:hint="eastAsia"/>
                <w:sz w:val="24"/>
                <w:szCs w:val="24"/>
              </w:rPr>
              <w:t>中国现当代文学</w:t>
            </w:r>
          </w:p>
        </w:tc>
        <w:tc>
          <w:tcPr>
            <w:tcW w:w="777"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4</w:t>
            </w:r>
          </w:p>
        </w:tc>
        <w:tc>
          <w:tcPr>
            <w:tcW w:w="689"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8F5FE7" w:rsidRPr="001D1EA5" w:rsidRDefault="008F5FE7" w:rsidP="00D34C70">
            <w:pPr>
              <w:pStyle w:val="a5"/>
              <w:ind w:firstLineChars="0" w:firstLine="0"/>
              <w:jc w:val="center"/>
              <w:rPr>
                <w:rFonts w:ascii="仿宋" w:eastAsia="仿宋" w:hAnsi="仿宋"/>
                <w:sz w:val="24"/>
                <w:szCs w:val="24"/>
              </w:rPr>
            </w:pPr>
          </w:p>
        </w:tc>
        <w:tc>
          <w:tcPr>
            <w:tcW w:w="690" w:type="dxa"/>
            <w:vAlign w:val="center"/>
          </w:tcPr>
          <w:p w:rsidR="008F5FE7" w:rsidRPr="001D1EA5" w:rsidRDefault="008F5FE7" w:rsidP="00D34C70">
            <w:pPr>
              <w:pStyle w:val="a5"/>
              <w:ind w:firstLineChars="0" w:firstLine="0"/>
              <w:jc w:val="center"/>
              <w:rPr>
                <w:rFonts w:ascii="仿宋" w:eastAsia="仿宋" w:hAnsi="仿宋"/>
                <w:sz w:val="24"/>
                <w:szCs w:val="24"/>
              </w:rPr>
            </w:pPr>
          </w:p>
        </w:tc>
        <w:tc>
          <w:tcPr>
            <w:tcW w:w="1140"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4</w:t>
            </w:r>
            <w:r>
              <w:rPr>
                <w:rFonts w:ascii="仿宋" w:eastAsia="仿宋" w:hAnsi="仿宋" w:hint="eastAsia"/>
                <w:sz w:val="24"/>
                <w:szCs w:val="24"/>
              </w:rPr>
              <w:t>.0-0.0</w:t>
            </w:r>
          </w:p>
        </w:tc>
        <w:tc>
          <w:tcPr>
            <w:tcW w:w="785" w:type="dxa"/>
            <w:vAlign w:val="center"/>
          </w:tcPr>
          <w:p w:rsidR="008F5FE7" w:rsidRPr="001D1EA5" w:rsidRDefault="008F5FE7" w:rsidP="00D34C70">
            <w:pPr>
              <w:pStyle w:val="a5"/>
              <w:ind w:firstLineChars="0" w:firstLine="0"/>
              <w:jc w:val="center"/>
              <w:rPr>
                <w:rFonts w:ascii="仿宋" w:eastAsia="仿宋" w:hAnsi="仿宋"/>
                <w:sz w:val="24"/>
                <w:szCs w:val="24"/>
              </w:rPr>
            </w:pPr>
            <w:r w:rsidRPr="001D1EA5">
              <w:rPr>
                <w:rFonts w:ascii="仿宋" w:eastAsia="仿宋" w:hAnsi="仿宋"/>
                <w:sz w:val="24"/>
                <w:szCs w:val="24"/>
              </w:rPr>
              <w:t>1</w:t>
            </w:r>
          </w:p>
        </w:tc>
        <w:tc>
          <w:tcPr>
            <w:tcW w:w="850" w:type="dxa"/>
            <w:vAlign w:val="center"/>
          </w:tcPr>
          <w:p w:rsidR="008F5FE7" w:rsidRPr="001D1EA5" w:rsidRDefault="008F5FE7" w:rsidP="00D34C70">
            <w:pPr>
              <w:pStyle w:val="a5"/>
              <w:ind w:firstLineChars="0" w:firstLine="0"/>
              <w:jc w:val="center"/>
              <w:rPr>
                <w:rFonts w:ascii="仿宋" w:eastAsia="仿宋" w:hAnsi="仿宋" w:cs="Times New Roman"/>
                <w:sz w:val="24"/>
                <w:szCs w:val="24"/>
              </w:rPr>
            </w:pPr>
          </w:p>
        </w:tc>
      </w:tr>
      <w:tr w:rsidR="008F5FE7" w:rsidRPr="00ED0B67" w:rsidTr="008F5FE7">
        <w:trPr>
          <w:cantSplit/>
          <w:trHeight w:val="709"/>
          <w:tblHeader/>
          <w:jc w:val="center"/>
        </w:trPr>
        <w:tc>
          <w:tcPr>
            <w:tcW w:w="1339" w:type="dxa"/>
            <w:vAlign w:val="center"/>
          </w:tcPr>
          <w:p w:rsidR="008F5FE7" w:rsidRPr="001D1EA5" w:rsidRDefault="008F5FE7" w:rsidP="001D1EA5">
            <w:pPr>
              <w:jc w:val="center"/>
              <w:rPr>
                <w:rFonts w:ascii="仿宋" w:eastAsia="仿宋" w:hAnsi="仿宋"/>
                <w:color w:val="000000"/>
                <w:sz w:val="24"/>
              </w:rPr>
            </w:pPr>
            <w:r w:rsidRPr="001D1EA5">
              <w:rPr>
                <w:rFonts w:ascii="仿宋" w:eastAsia="仿宋" w:hAnsi="仿宋" w:hint="eastAsia"/>
                <w:color w:val="000000"/>
                <w:sz w:val="24"/>
              </w:rPr>
              <w:t>CLLF100</w:t>
            </w:r>
            <w:r>
              <w:rPr>
                <w:rFonts w:ascii="仿宋" w:eastAsia="仿宋" w:hAnsi="仿宋" w:hint="eastAsia"/>
                <w:color w:val="000000"/>
                <w:sz w:val="24"/>
              </w:rPr>
              <w:t>4</w:t>
            </w:r>
          </w:p>
        </w:tc>
        <w:tc>
          <w:tcPr>
            <w:tcW w:w="1491" w:type="dxa"/>
            <w:vAlign w:val="center"/>
          </w:tcPr>
          <w:p w:rsidR="008F5FE7" w:rsidRPr="001D1EA5" w:rsidRDefault="008F5FE7" w:rsidP="001D1EA5">
            <w:pPr>
              <w:pStyle w:val="a5"/>
              <w:ind w:firstLineChars="0" w:firstLine="0"/>
              <w:jc w:val="center"/>
              <w:rPr>
                <w:rFonts w:ascii="仿宋" w:eastAsia="仿宋" w:hAnsi="仿宋" w:cs="Times New Roman"/>
                <w:sz w:val="24"/>
                <w:szCs w:val="24"/>
              </w:rPr>
            </w:pPr>
            <w:r w:rsidRPr="001D1EA5">
              <w:rPr>
                <w:rFonts w:ascii="仿宋" w:eastAsia="仿宋" w:hAnsi="仿宋" w:cs="Times New Roman" w:hint="eastAsia"/>
                <w:sz w:val="24"/>
                <w:szCs w:val="24"/>
              </w:rPr>
              <w:t>古代汉语</w:t>
            </w:r>
          </w:p>
        </w:tc>
        <w:tc>
          <w:tcPr>
            <w:tcW w:w="777"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4</w:t>
            </w:r>
          </w:p>
        </w:tc>
        <w:tc>
          <w:tcPr>
            <w:tcW w:w="689"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8F5FE7" w:rsidRPr="001D1EA5" w:rsidRDefault="008F5FE7" w:rsidP="001D1EA5">
            <w:pPr>
              <w:pStyle w:val="a5"/>
              <w:ind w:firstLineChars="0" w:firstLine="0"/>
              <w:jc w:val="center"/>
              <w:rPr>
                <w:rFonts w:ascii="仿宋" w:eastAsia="仿宋" w:hAnsi="仿宋"/>
                <w:sz w:val="24"/>
                <w:szCs w:val="24"/>
              </w:rPr>
            </w:pPr>
          </w:p>
        </w:tc>
        <w:tc>
          <w:tcPr>
            <w:tcW w:w="690" w:type="dxa"/>
            <w:vAlign w:val="center"/>
          </w:tcPr>
          <w:p w:rsidR="008F5FE7" w:rsidRPr="001D1EA5" w:rsidRDefault="008F5FE7" w:rsidP="001D1EA5">
            <w:pPr>
              <w:pStyle w:val="a5"/>
              <w:ind w:firstLineChars="0" w:firstLine="0"/>
              <w:jc w:val="center"/>
              <w:rPr>
                <w:rFonts w:ascii="仿宋" w:eastAsia="仿宋" w:hAnsi="仿宋"/>
                <w:sz w:val="24"/>
                <w:szCs w:val="24"/>
              </w:rPr>
            </w:pPr>
          </w:p>
        </w:tc>
        <w:tc>
          <w:tcPr>
            <w:tcW w:w="1140"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4</w:t>
            </w:r>
            <w:r>
              <w:rPr>
                <w:rFonts w:ascii="仿宋" w:eastAsia="仿宋" w:hAnsi="仿宋" w:hint="eastAsia"/>
                <w:sz w:val="24"/>
                <w:szCs w:val="24"/>
              </w:rPr>
              <w:t>.0-0.0</w:t>
            </w:r>
          </w:p>
        </w:tc>
        <w:tc>
          <w:tcPr>
            <w:tcW w:w="785"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2</w:t>
            </w:r>
          </w:p>
        </w:tc>
        <w:tc>
          <w:tcPr>
            <w:tcW w:w="850" w:type="dxa"/>
            <w:vAlign w:val="center"/>
          </w:tcPr>
          <w:p w:rsidR="008F5FE7" w:rsidRPr="001D1EA5" w:rsidRDefault="008F5FE7" w:rsidP="001D1EA5">
            <w:pPr>
              <w:pStyle w:val="a5"/>
              <w:ind w:firstLineChars="0" w:firstLine="0"/>
              <w:jc w:val="center"/>
              <w:rPr>
                <w:rFonts w:ascii="仿宋" w:eastAsia="仿宋" w:hAnsi="仿宋" w:cs="Times New Roman"/>
                <w:sz w:val="24"/>
                <w:szCs w:val="24"/>
              </w:rPr>
            </w:pPr>
          </w:p>
        </w:tc>
      </w:tr>
      <w:tr w:rsidR="008F5FE7" w:rsidRPr="00ED0B67" w:rsidTr="008F5FE7">
        <w:trPr>
          <w:cantSplit/>
          <w:trHeight w:val="638"/>
          <w:tblHeader/>
          <w:jc w:val="center"/>
        </w:trPr>
        <w:tc>
          <w:tcPr>
            <w:tcW w:w="1339" w:type="dxa"/>
            <w:vAlign w:val="center"/>
          </w:tcPr>
          <w:p w:rsidR="008F5FE7" w:rsidRPr="001D1EA5" w:rsidRDefault="008F5FE7" w:rsidP="001D1EA5">
            <w:pPr>
              <w:jc w:val="center"/>
              <w:rPr>
                <w:rFonts w:ascii="仿宋" w:eastAsia="仿宋" w:hAnsi="仿宋"/>
                <w:color w:val="000000"/>
                <w:sz w:val="24"/>
              </w:rPr>
            </w:pPr>
            <w:r w:rsidRPr="001D1EA5">
              <w:rPr>
                <w:rFonts w:ascii="仿宋" w:eastAsia="仿宋" w:hAnsi="仿宋" w:hint="eastAsia"/>
                <w:color w:val="000000"/>
                <w:sz w:val="24"/>
              </w:rPr>
              <w:t>CLLF1005</w:t>
            </w:r>
          </w:p>
        </w:tc>
        <w:tc>
          <w:tcPr>
            <w:tcW w:w="1491" w:type="dxa"/>
            <w:vAlign w:val="center"/>
          </w:tcPr>
          <w:p w:rsidR="008F5FE7" w:rsidRPr="001D1EA5" w:rsidRDefault="008F5FE7" w:rsidP="001D1EA5">
            <w:pPr>
              <w:pStyle w:val="a5"/>
              <w:ind w:firstLineChars="0" w:firstLine="0"/>
              <w:jc w:val="center"/>
              <w:rPr>
                <w:rFonts w:ascii="仿宋" w:eastAsia="仿宋" w:hAnsi="仿宋" w:cs="Times New Roman"/>
                <w:sz w:val="24"/>
                <w:szCs w:val="24"/>
              </w:rPr>
            </w:pPr>
            <w:r w:rsidRPr="001D1EA5">
              <w:rPr>
                <w:rFonts w:ascii="仿宋" w:eastAsia="仿宋" w:hAnsi="仿宋" w:cs="Times New Roman" w:hint="eastAsia"/>
                <w:sz w:val="24"/>
                <w:szCs w:val="24"/>
              </w:rPr>
              <w:t>基础写作</w:t>
            </w:r>
          </w:p>
        </w:tc>
        <w:tc>
          <w:tcPr>
            <w:tcW w:w="777"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2</w:t>
            </w:r>
          </w:p>
        </w:tc>
        <w:tc>
          <w:tcPr>
            <w:tcW w:w="689"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36</w:t>
            </w:r>
          </w:p>
        </w:tc>
        <w:tc>
          <w:tcPr>
            <w:tcW w:w="689"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36</w:t>
            </w:r>
          </w:p>
        </w:tc>
        <w:tc>
          <w:tcPr>
            <w:tcW w:w="689" w:type="dxa"/>
            <w:vAlign w:val="center"/>
          </w:tcPr>
          <w:p w:rsidR="008F5FE7" w:rsidRPr="001D1EA5" w:rsidRDefault="008F5FE7" w:rsidP="001D1EA5">
            <w:pPr>
              <w:pStyle w:val="a5"/>
              <w:ind w:firstLineChars="0" w:firstLine="0"/>
              <w:jc w:val="center"/>
              <w:rPr>
                <w:rFonts w:ascii="仿宋" w:eastAsia="仿宋" w:hAnsi="仿宋"/>
                <w:sz w:val="24"/>
                <w:szCs w:val="24"/>
              </w:rPr>
            </w:pPr>
          </w:p>
        </w:tc>
        <w:tc>
          <w:tcPr>
            <w:tcW w:w="690" w:type="dxa"/>
            <w:vAlign w:val="center"/>
          </w:tcPr>
          <w:p w:rsidR="008F5FE7" w:rsidRPr="001D1EA5" w:rsidRDefault="008F5FE7" w:rsidP="001D1EA5">
            <w:pPr>
              <w:pStyle w:val="a5"/>
              <w:ind w:firstLineChars="0" w:firstLine="0"/>
              <w:jc w:val="center"/>
              <w:rPr>
                <w:rFonts w:ascii="仿宋" w:eastAsia="仿宋" w:hAnsi="仿宋"/>
                <w:sz w:val="24"/>
                <w:szCs w:val="24"/>
              </w:rPr>
            </w:pPr>
          </w:p>
        </w:tc>
        <w:tc>
          <w:tcPr>
            <w:tcW w:w="1140"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2</w:t>
            </w:r>
            <w:r>
              <w:rPr>
                <w:rFonts w:ascii="仿宋" w:eastAsia="仿宋" w:hAnsi="仿宋" w:hint="eastAsia"/>
                <w:sz w:val="24"/>
                <w:szCs w:val="24"/>
              </w:rPr>
              <w:t>.0-0.0</w:t>
            </w:r>
          </w:p>
        </w:tc>
        <w:tc>
          <w:tcPr>
            <w:tcW w:w="785"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2</w:t>
            </w:r>
          </w:p>
        </w:tc>
        <w:tc>
          <w:tcPr>
            <w:tcW w:w="850" w:type="dxa"/>
            <w:vAlign w:val="center"/>
          </w:tcPr>
          <w:p w:rsidR="008F5FE7" w:rsidRPr="001D1EA5" w:rsidRDefault="008F5FE7" w:rsidP="001D1EA5">
            <w:pPr>
              <w:pStyle w:val="a5"/>
              <w:ind w:firstLineChars="0" w:firstLine="0"/>
              <w:jc w:val="center"/>
              <w:rPr>
                <w:rFonts w:ascii="仿宋" w:eastAsia="仿宋" w:hAnsi="仿宋" w:cs="Times New Roman"/>
                <w:sz w:val="24"/>
                <w:szCs w:val="24"/>
              </w:rPr>
            </w:pPr>
          </w:p>
        </w:tc>
      </w:tr>
      <w:tr w:rsidR="008F5FE7" w:rsidRPr="00ED0B67" w:rsidTr="008F5FE7">
        <w:trPr>
          <w:cantSplit/>
          <w:trHeight w:val="704"/>
          <w:tblHeader/>
          <w:jc w:val="center"/>
        </w:trPr>
        <w:tc>
          <w:tcPr>
            <w:tcW w:w="1339" w:type="dxa"/>
            <w:vAlign w:val="center"/>
          </w:tcPr>
          <w:p w:rsidR="008F5FE7" w:rsidRPr="001D1EA5" w:rsidRDefault="008F5FE7" w:rsidP="001D1EA5">
            <w:pPr>
              <w:jc w:val="center"/>
              <w:rPr>
                <w:rFonts w:ascii="仿宋" w:eastAsia="仿宋" w:hAnsi="仿宋"/>
                <w:color w:val="000000"/>
                <w:sz w:val="24"/>
              </w:rPr>
            </w:pPr>
            <w:r w:rsidRPr="001D1EA5">
              <w:rPr>
                <w:rFonts w:ascii="仿宋" w:eastAsia="仿宋" w:hAnsi="仿宋" w:hint="eastAsia"/>
                <w:color w:val="000000"/>
                <w:sz w:val="24"/>
              </w:rPr>
              <w:t>CLLF1006</w:t>
            </w:r>
          </w:p>
        </w:tc>
        <w:tc>
          <w:tcPr>
            <w:tcW w:w="1491" w:type="dxa"/>
            <w:vAlign w:val="center"/>
          </w:tcPr>
          <w:p w:rsidR="008F5FE7" w:rsidRPr="001D1EA5" w:rsidRDefault="008F5FE7" w:rsidP="001D1EA5">
            <w:pPr>
              <w:pStyle w:val="a5"/>
              <w:ind w:firstLineChars="0" w:firstLine="0"/>
              <w:jc w:val="center"/>
              <w:rPr>
                <w:rFonts w:ascii="仿宋" w:eastAsia="仿宋" w:hAnsi="仿宋" w:cs="Times New Roman"/>
                <w:sz w:val="24"/>
                <w:szCs w:val="24"/>
              </w:rPr>
            </w:pPr>
            <w:r w:rsidRPr="001D1EA5">
              <w:rPr>
                <w:rFonts w:ascii="仿宋" w:eastAsia="仿宋" w:hAnsi="仿宋" w:cs="Times New Roman" w:hint="eastAsia"/>
                <w:sz w:val="24"/>
                <w:szCs w:val="24"/>
              </w:rPr>
              <w:t>外国文学</w:t>
            </w:r>
          </w:p>
        </w:tc>
        <w:tc>
          <w:tcPr>
            <w:tcW w:w="777"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4</w:t>
            </w:r>
          </w:p>
        </w:tc>
        <w:tc>
          <w:tcPr>
            <w:tcW w:w="689"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72</w:t>
            </w:r>
          </w:p>
        </w:tc>
        <w:tc>
          <w:tcPr>
            <w:tcW w:w="689" w:type="dxa"/>
            <w:vAlign w:val="center"/>
          </w:tcPr>
          <w:p w:rsidR="008F5FE7" w:rsidRPr="001D1EA5" w:rsidRDefault="008F5FE7" w:rsidP="001D1EA5">
            <w:pPr>
              <w:pStyle w:val="a5"/>
              <w:ind w:firstLineChars="0" w:firstLine="0"/>
              <w:jc w:val="center"/>
              <w:rPr>
                <w:rFonts w:ascii="仿宋" w:eastAsia="仿宋" w:hAnsi="仿宋"/>
                <w:sz w:val="24"/>
                <w:szCs w:val="24"/>
              </w:rPr>
            </w:pPr>
          </w:p>
        </w:tc>
        <w:tc>
          <w:tcPr>
            <w:tcW w:w="690" w:type="dxa"/>
            <w:vAlign w:val="center"/>
          </w:tcPr>
          <w:p w:rsidR="008F5FE7" w:rsidRPr="001D1EA5" w:rsidRDefault="008F5FE7" w:rsidP="001D1EA5">
            <w:pPr>
              <w:pStyle w:val="a5"/>
              <w:ind w:firstLineChars="0" w:firstLine="0"/>
              <w:jc w:val="center"/>
              <w:rPr>
                <w:rFonts w:ascii="仿宋" w:eastAsia="仿宋" w:hAnsi="仿宋"/>
                <w:sz w:val="24"/>
                <w:szCs w:val="24"/>
              </w:rPr>
            </w:pPr>
          </w:p>
        </w:tc>
        <w:tc>
          <w:tcPr>
            <w:tcW w:w="1140"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4</w:t>
            </w:r>
            <w:r>
              <w:rPr>
                <w:rFonts w:ascii="仿宋" w:eastAsia="仿宋" w:hAnsi="仿宋" w:hint="eastAsia"/>
                <w:sz w:val="24"/>
                <w:szCs w:val="24"/>
              </w:rPr>
              <w:t>.0-0.0</w:t>
            </w:r>
          </w:p>
        </w:tc>
        <w:tc>
          <w:tcPr>
            <w:tcW w:w="785" w:type="dxa"/>
            <w:vAlign w:val="center"/>
          </w:tcPr>
          <w:p w:rsidR="008F5FE7" w:rsidRPr="001D1EA5" w:rsidRDefault="008F5FE7" w:rsidP="001D1EA5">
            <w:pPr>
              <w:pStyle w:val="a5"/>
              <w:ind w:firstLineChars="0" w:firstLine="0"/>
              <w:jc w:val="center"/>
              <w:rPr>
                <w:rFonts w:ascii="仿宋" w:eastAsia="仿宋" w:hAnsi="仿宋"/>
                <w:sz w:val="24"/>
                <w:szCs w:val="24"/>
              </w:rPr>
            </w:pPr>
            <w:r w:rsidRPr="001D1EA5">
              <w:rPr>
                <w:rFonts w:ascii="仿宋" w:eastAsia="仿宋" w:hAnsi="仿宋"/>
                <w:sz w:val="24"/>
                <w:szCs w:val="24"/>
              </w:rPr>
              <w:t>2</w:t>
            </w:r>
          </w:p>
        </w:tc>
        <w:tc>
          <w:tcPr>
            <w:tcW w:w="850" w:type="dxa"/>
            <w:vAlign w:val="center"/>
          </w:tcPr>
          <w:p w:rsidR="008F5FE7" w:rsidRPr="001D1EA5" w:rsidRDefault="008F5FE7" w:rsidP="001D1EA5">
            <w:pPr>
              <w:pStyle w:val="a5"/>
              <w:ind w:firstLineChars="0" w:firstLine="0"/>
              <w:jc w:val="center"/>
              <w:rPr>
                <w:rFonts w:ascii="仿宋" w:eastAsia="仿宋" w:hAnsi="仿宋" w:cs="Times New Roman"/>
                <w:sz w:val="24"/>
                <w:szCs w:val="24"/>
              </w:rPr>
            </w:pPr>
          </w:p>
        </w:tc>
      </w:tr>
    </w:tbl>
    <w:p w:rsidR="00A35297" w:rsidRDefault="00A35297" w:rsidP="00BB33A1">
      <w:pPr>
        <w:spacing w:beforeLines="50" w:afterLines="50" w:line="360" w:lineRule="auto"/>
        <w:jc w:val="left"/>
        <w:rPr>
          <w:rFonts w:ascii="仿宋" w:eastAsia="仿宋" w:hAnsi="仿宋"/>
          <w:b/>
          <w:bCs/>
          <w:sz w:val="28"/>
          <w:szCs w:val="28"/>
        </w:rPr>
      </w:pPr>
      <w:r w:rsidRPr="00B03FCE">
        <w:rPr>
          <w:rFonts w:ascii="仿宋" w:eastAsia="仿宋" w:hAnsi="仿宋" w:hint="eastAsia"/>
          <w:b/>
          <w:bCs/>
          <w:sz w:val="28"/>
          <w:szCs w:val="28"/>
        </w:rPr>
        <w:t>2．</w:t>
      </w:r>
      <w:r w:rsidR="00D47E63" w:rsidRPr="001D1EA5">
        <w:rPr>
          <w:rFonts w:ascii="仿宋" w:eastAsia="仿宋" w:hAnsi="仿宋" w:hint="eastAsia"/>
          <w:b/>
          <w:bCs/>
          <w:sz w:val="28"/>
          <w:szCs w:val="28"/>
        </w:rPr>
        <w:t>专业</w:t>
      </w:r>
      <w:r w:rsidR="00C44A9E" w:rsidRPr="001D1EA5">
        <w:rPr>
          <w:rFonts w:ascii="仿宋" w:eastAsia="仿宋" w:hAnsi="仿宋" w:hint="eastAsia"/>
          <w:b/>
          <w:bCs/>
          <w:sz w:val="28"/>
          <w:szCs w:val="28"/>
        </w:rPr>
        <w:t>必修</w:t>
      </w:r>
      <w:r w:rsidRPr="001D1EA5">
        <w:rPr>
          <w:rFonts w:ascii="仿宋" w:eastAsia="仿宋" w:hAnsi="仿宋" w:hint="eastAsia"/>
          <w:b/>
          <w:bCs/>
          <w:sz w:val="28"/>
          <w:szCs w:val="28"/>
        </w:rPr>
        <w:t>课程（</w:t>
      </w:r>
      <w:r w:rsidR="00953080" w:rsidRPr="001D1EA5">
        <w:rPr>
          <w:rFonts w:ascii="仿宋" w:eastAsia="仿宋" w:hAnsi="仿宋"/>
          <w:b/>
          <w:bCs/>
          <w:sz w:val="28"/>
          <w:szCs w:val="28"/>
        </w:rPr>
        <w:t>28</w:t>
      </w:r>
      <w:r w:rsidRPr="001D1EA5">
        <w:rPr>
          <w:rFonts w:ascii="仿宋" w:eastAsia="仿宋" w:hAnsi="仿宋" w:hint="eastAsia"/>
          <w:b/>
          <w:bCs/>
          <w:sz w:val="28"/>
          <w:szCs w:val="28"/>
        </w:rPr>
        <w:t>学分）</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1209"/>
        <w:gridCol w:w="785"/>
        <w:gridCol w:w="850"/>
      </w:tblGrid>
      <w:tr w:rsidR="001D1EA5" w:rsidRPr="00ED0B67" w:rsidTr="008F5FE7">
        <w:trPr>
          <w:cantSplit/>
          <w:trHeight w:val="397"/>
          <w:tblHeader/>
          <w:jc w:val="center"/>
        </w:trPr>
        <w:tc>
          <w:tcPr>
            <w:tcW w:w="1339"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教学时数</w:t>
            </w:r>
          </w:p>
        </w:tc>
        <w:tc>
          <w:tcPr>
            <w:tcW w:w="1209" w:type="dxa"/>
            <w:vMerge w:val="restart"/>
            <w:vAlign w:val="center"/>
          </w:tcPr>
          <w:p w:rsidR="001D1EA5" w:rsidRPr="00ED0B67" w:rsidRDefault="001D1EA5"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1D1EA5" w:rsidRPr="00ED0B67" w:rsidRDefault="001D1EA5" w:rsidP="00767E35">
            <w:pPr>
              <w:jc w:val="center"/>
              <w:rPr>
                <w:rFonts w:ascii="仿宋" w:eastAsia="仿宋" w:hAnsi="仿宋"/>
                <w:b/>
                <w:bCs/>
                <w:sz w:val="24"/>
              </w:rPr>
            </w:pPr>
            <w:r w:rsidRPr="00ED0B67">
              <w:rPr>
                <w:rFonts w:ascii="仿宋" w:eastAsia="仿宋" w:hAnsi="仿宋" w:hint="eastAsia"/>
                <w:b/>
                <w:bCs/>
                <w:sz w:val="24"/>
              </w:rPr>
              <w:t>备注</w:t>
            </w:r>
          </w:p>
        </w:tc>
      </w:tr>
      <w:tr w:rsidR="001D1EA5" w:rsidRPr="00ED0B67" w:rsidTr="008F5FE7">
        <w:trPr>
          <w:cantSplit/>
          <w:trHeight w:val="397"/>
          <w:tblHeader/>
          <w:jc w:val="center"/>
        </w:trPr>
        <w:tc>
          <w:tcPr>
            <w:tcW w:w="1339" w:type="dxa"/>
            <w:vMerge/>
            <w:vAlign w:val="center"/>
          </w:tcPr>
          <w:p w:rsidR="001D1EA5" w:rsidRPr="00ED0B67" w:rsidRDefault="001D1EA5" w:rsidP="00767E35">
            <w:pPr>
              <w:jc w:val="center"/>
              <w:rPr>
                <w:rFonts w:ascii="仿宋" w:eastAsia="仿宋" w:hAnsi="仿宋"/>
                <w:b/>
                <w:bCs/>
                <w:sz w:val="24"/>
              </w:rPr>
            </w:pPr>
          </w:p>
        </w:tc>
        <w:tc>
          <w:tcPr>
            <w:tcW w:w="1491" w:type="dxa"/>
            <w:vMerge/>
            <w:vAlign w:val="center"/>
          </w:tcPr>
          <w:p w:rsidR="001D1EA5" w:rsidRPr="00ED0B67" w:rsidRDefault="001D1EA5" w:rsidP="00767E35">
            <w:pPr>
              <w:jc w:val="center"/>
              <w:rPr>
                <w:rFonts w:ascii="仿宋" w:eastAsia="仿宋" w:hAnsi="仿宋"/>
                <w:b/>
                <w:bCs/>
                <w:sz w:val="24"/>
              </w:rPr>
            </w:pPr>
          </w:p>
        </w:tc>
        <w:tc>
          <w:tcPr>
            <w:tcW w:w="777" w:type="dxa"/>
            <w:vMerge/>
            <w:vAlign w:val="center"/>
          </w:tcPr>
          <w:p w:rsidR="001D1EA5" w:rsidRPr="00ED0B67" w:rsidRDefault="001D1EA5" w:rsidP="00767E35">
            <w:pPr>
              <w:jc w:val="center"/>
              <w:rPr>
                <w:rFonts w:ascii="仿宋" w:eastAsia="仿宋" w:hAnsi="仿宋"/>
                <w:b/>
                <w:bCs/>
                <w:sz w:val="24"/>
              </w:rPr>
            </w:pPr>
          </w:p>
        </w:tc>
        <w:tc>
          <w:tcPr>
            <w:tcW w:w="689" w:type="dxa"/>
            <w:vAlign w:val="center"/>
          </w:tcPr>
          <w:p w:rsidR="001D1EA5" w:rsidRPr="00ED0B67" w:rsidRDefault="001D1EA5"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1D1EA5" w:rsidRPr="00ED0B67" w:rsidRDefault="001D1EA5"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1D1EA5" w:rsidRPr="00ED0B67" w:rsidRDefault="001D1EA5"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1D1EA5" w:rsidRPr="00ED0B67" w:rsidRDefault="001D1EA5"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209" w:type="dxa"/>
            <w:vMerge/>
            <w:vAlign w:val="center"/>
          </w:tcPr>
          <w:p w:rsidR="001D1EA5" w:rsidRPr="00ED0B67" w:rsidRDefault="001D1EA5" w:rsidP="00767E35">
            <w:pPr>
              <w:jc w:val="center"/>
              <w:rPr>
                <w:rFonts w:ascii="仿宋" w:eastAsia="仿宋" w:hAnsi="仿宋"/>
                <w:b/>
                <w:bCs/>
                <w:sz w:val="24"/>
              </w:rPr>
            </w:pPr>
          </w:p>
        </w:tc>
        <w:tc>
          <w:tcPr>
            <w:tcW w:w="785" w:type="dxa"/>
            <w:vMerge/>
            <w:vAlign w:val="center"/>
          </w:tcPr>
          <w:p w:rsidR="001D1EA5" w:rsidRPr="00ED0B67" w:rsidRDefault="001D1EA5" w:rsidP="00767E35">
            <w:pPr>
              <w:jc w:val="center"/>
              <w:rPr>
                <w:rFonts w:ascii="仿宋" w:eastAsia="仿宋" w:hAnsi="仿宋"/>
                <w:b/>
                <w:bCs/>
                <w:sz w:val="24"/>
              </w:rPr>
            </w:pPr>
          </w:p>
        </w:tc>
        <w:tc>
          <w:tcPr>
            <w:tcW w:w="850" w:type="dxa"/>
            <w:vMerge/>
            <w:vAlign w:val="center"/>
          </w:tcPr>
          <w:p w:rsidR="001D1EA5" w:rsidRPr="00ED0B67" w:rsidRDefault="001D1EA5" w:rsidP="00767E35">
            <w:pPr>
              <w:jc w:val="center"/>
              <w:rPr>
                <w:rFonts w:ascii="仿宋" w:eastAsia="仿宋" w:hAnsi="仿宋"/>
                <w:b/>
                <w:bCs/>
                <w:sz w:val="24"/>
              </w:rPr>
            </w:pPr>
          </w:p>
        </w:tc>
      </w:tr>
      <w:tr w:rsidR="001D1EA5" w:rsidRPr="00ED0B67" w:rsidTr="008F5FE7">
        <w:trPr>
          <w:cantSplit/>
          <w:trHeight w:val="668"/>
          <w:jc w:val="center"/>
        </w:trPr>
        <w:tc>
          <w:tcPr>
            <w:tcW w:w="1339" w:type="dxa"/>
            <w:vAlign w:val="center"/>
          </w:tcPr>
          <w:p w:rsidR="001D1EA5" w:rsidRPr="001D1EA5" w:rsidRDefault="001D1EA5" w:rsidP="001D1EA5">
            <w:pPr>
              <w:widowControl/>
              <w:jc w:val="center"/>
              <w:rPr>
                <w:rFonts w:ascii="仿宋" w:eastAsia="仿宋" w:hAnsi="仿宋"/>
                <w:color w:val="000000"/>
                <w:sz w:val="24"/>
              </w:rPr>
            </w:pPr>
            <w:r w:rsidRPr="001D1EA5">
              <w:rPr>
                <w:rFonts w:ascii="仿宋" w:eastAsia="仿宋" w:hAnsi="仿宋" w:hint="eastAsia"/>
                <w:color w:val="000000"/>
                <w:sz w:val="24"/>
              </w:rPr>
              <w:t>CLLF2001</w:t>
            </w:r>
          </w:p>
        </w:tc>
        <w:tc>
          <w:tcPr>
            <w:tcW w:w="1491" w:type="dxa"/>
            <w:vAlign w:val="center"/>
          </w:tcPr>
          <w:p w:rsidR="001D1EA5" w:rsidRPr="001D1EA5" w:rsidRDefault="001D1EA5" w:rsidP="001D1EA5">
            <w:pPr>
              <w:pStyle w:val="a5"/>
              <w:ind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z w:val="24"/>
                <w:szCs w:val="24"/>
              </w:rPr>
              <w:t>文献学基础</w:t>
            </w:r>
          </w:p>
        </w:tc>
        <w:tc>
          <w:tcPr>
            <w:tcW w:w="777" w:type="dxa"/>
            <w:vAlign w:val="center"/>
          </w:tcPr>
          <w:p w:rsidR="001D1EA5" w:rsidRPr="001D1EA5" w:rsidRDefault="001D1EA5" w:rsidP="001D1EA5">
            <w:pPr>
              <w:pStyle w:val="a5"/>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2</w:t>
            </w:r>
          </w:p>
        </w:tc>
        <w:tc>
          <w:tcPr>
            <w:tcW w:w="689" w:type="dxa"/>
            <w:vAlign w:val="center"/>
          </w:tcPr>
          <w:p w:rsidR="001D1EA5" w:rsidRPr="001D1EA5" w:rsidRDefault="001D1EA5" w:rsidP="001D1EA5">
            <w:pPr>
              <w:pStyle w:val="a5"/>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36</w:t>
            </w:r>
          </w:p>
        </w:tc>
        <w:tc>
          <w:tcPr>
            <w:tcW w:w="689" w:type="dxa"/>
            <w:vAlign w:val="center"/>
          </w:tcPr>
          <w:p w:rsidR="001D1EA5" w:rsidRPr="001D1EA5" w:rsidRDefault="001D1EA5" w:rsidP="001D1EA5">
            <w:pPr>
              <w:pStyle w:val="a5"/>
              <w:ind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z w:val="24"/>
                <w:szCs w:val="24"/>
              </w:rPr>
              <w:t>36</w:t>
            </w:r>
          </w:p>
        </w:tc>
        <w:tc>
          <w:tcPr>
            <w:tcW w:w="689" w:type="dxa"/>
            <w:vAlign w:val="center"/>
          </w:tcPr>
          <w:p w:rsidR="001D1EA5" w:rsidRPr="001D1EA5" w:rsidRDefault="001D1EA5" w:rsidP="001D1EA5">
            <w:pPr>
              <w:pStyle w:val="a5"/>
              <w:ind w:firstLineChars="0" w:firstLine="0"/>
              <w:jc w:val="center"/>
              <w:rPr>
                <w:rFonts w:ascii="仿宋" w:eastAsia="仿宋" w:hAnsi="仿宋" w:cs="Times New Roman"/>
                <w:color w:val="000000"/>
                <w:sz w:val="24"/>
                <w:szCs w:val="24"/>
              </w:rPr>
            </w:pPr>
          </w:p>
        </w:tc>
        <w:tc>
          <w:tcPr>
            <w:tcW w:w="690" w:type="dxa"/>
            <w:vAlign w:val="center"/>
          </w:tcPr>
          <w:p w:rsidR="001D1EA5" w:rsidRPr="001D1EA5" w:rsidRDefault="001D1EA5" w:rsidP="001D1EA5">
            <w:pPr>
              <w:pStyle w:val="a5"/>
              <w:ind w:firstLineChars="0" w:firstLine="0"/>
              <w:jc w:val="center"/>
              <w:rPr>
                <w:rFonts w:ascii="仿宋" w:eastAsia="仿宋" w:hAnsi="仿宋" w:cs="Times New Roman"/>
                <w:color w:val="000000"/>
                <w:sz w:val="24"/>
                <w:szCs w:val="24"/>
              </w:rPr>
            </w:pPr>
          </w:p>
        </w:tc>
        <w:tc>
          <w:tcPr>
            <w:tcW w:w="1209" w:type="dxa"/>
            <w:vAlign w:val="center"/>
          </w:tcPr>
          <w:p w:rsidR="001D1EA5" w:rsidRPr="001D1EA5" w:rsidRDefault="001D1EA5" w:rsidP="001D1EA5">
            <w:pPr>
              <w:pStyle w:val="a5"/>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2</w:t>
            </w:r>
            <w:r w:rsidR="008F5FE7">
              <w:rPr>
                <w:rFonts w:ascii="仿宋" w:eastAsia="仿宋" w:hAnsi="仿宋" w:hint="eastAsia"/>
                <w:sz w:val="24"/>
                <w:szCs w:val="24"/>
              </w:rPr>
              <w:t>.0-0.0</w:t>
            </w:r>
          </w:p>
        </w:tc>
        <w:tc>
          <w:tcPr>
            <w:tcW w:w="785" w:type="dxa"/>
            <w:vAlign w:val="center"/>
          </w:tcPr>
          <w:p w:rsidR="001D1EA5" w:rsidRPr="001D1EA5" w:rsidRDefault="001D1EA5" w:rsidP="001D1EA5">
            <w:pPr>
              <w:pStyle w:val="a5"/>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2</w:t>
            </w:r>
          </w:p>
        </w:tc>
        <w:tc>
          <w:tcPr>
            <w:tcW w:w="850" w:type="dxa"/>
            <w:vAlign w:val="center"/>
          </w:tcPr>
          <w:p w:rsidR="001D1EA5" w:rsidRPr="001D1EA5" w:rsidRDefault="001D1EA5" w:rsidP="001D1EA5">
            <w:pPr>
              <w:pStyle w:val="a5"/>
              <w:ind w:firstLineChars="0" w:firstLine="0"/>
              <w:jc w:val="center"/>
              <w:rPr>
                <w:rFonts w:ascii="仿宋" w:eastAsia="仿宋" w:hAnsi="仿宋" w:cs="Times New Roman"/>
                <w:color w:val="000000"/>
                <w:sz w:val="24"/>
                <w:szCs w:val="24"/>
              </w:rPr>
            </w:pPr>
          </w:p>
        </w:tc>
      </w:tr>
      <w:tr w:rsidR="001D1EA5" w:rsidRPr="00ED0B67" w:rsidTr="008F5FE7">
        <w:trPr>
          <w:cantSplit/>
          <w:trHeight w:val="397"/>
          <w:jc w:val="center"/>
        </w:trPr>
        <w:tc>
          <w:tcPr>
            <w:tcW w:w="1339" w:type="dxa"/>
            <w:vAlign w:val="center"/>
          </w:tcPr>
          <w:p w:rsidR="001D1EA5" w:rsidRPr="001D1EA5" w:rsidRDefault="001D1EA5" w:rsidP="001D1EA5">
            <w:pPr>
              <w:widowControl/>
              <w:jc w:val="center"/>
              <w:rPr>
                <w:rFonts w:ascii="仿宋" w:eastAsia="仿宋" w:hAnsi="仿宋"/>
                <w:color w:val="000000"/>
                <w:sz w:val="24"/>
              </w:rPr>
            </w:pPr>
            <w:r w:rsidRPr="001D1EA5">
              <w:rPr>
                <w:rFonts w:ascii="仿宋" w:eastAsia="仿宋" w:hAnsi="仿宋" w:hint="eastAsia"/>
                <w:color w:val="000000"/>
                <w:sz w:val="24"/>
              </w:rPr>
              <w:t>CLLF2002</w:t>
            </w:r>
          </w:p>
        </w:tc>
        <w:tc>
          <w:tcPr>
            <w:tcW w:w="1491"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z w:val="24"/>
                <w:szCs w:val="24"/>
              </w:rPr>
              <w:t>中国古代文化经典解读</w:t>
            </w:r>
          </w:p>
        </w:tc>
        <w:tc>
          <w:tcPr>
            <w:tcW w:w="777"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4</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72</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72</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4</w:t>
            </w:r>
            <w:r w:rsidR="008F5FE7">
              <w:rPr>
                <w:rFonts w:ascii="仿宋" w:eastAsia="仿宋" w:hAnsi="仿宋" w:hint="eastAsia"/>
                <w:sz w:val="24"/>
                <w:szCs w:val="24"/>
              </w:rPr>
              <w:t>.0-0.0</w:t>
            </w:r>
          </w:p>
        </w:tc>
        <w:tc>
          <w:tcPr>
            <w:tcW w:w="785"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3</w:t>
            </w:r>
          </w:p>
        </w:tc>
        <w:tc>
          <w:tcPr>
            <w:tcW w:w="85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r>
      <w:tr w:rsidR="001D1EA5" w:rsidRPr="00ED0B67" w:rsidTr="008F5FE7">
        <w:trPr>
          <w:cantSplit/>
          <w:trHeight w:val="397"/>
          <w:jc w:val="center"/>
        </w:trPr>
        <w:tc>
          <w:tcPr>
            <w:tcW w:w="1339" w:type="dxa"/>
            <w:vAlign w:val="center"/>
          </w:tcPr>
          <w:p w:rsidR="001D1EA5" w:rsidRPr="001D1EA5" w:rsidRDefault="001D1EA5" w:rsidP="001D1EA5">
            <w:pPr>
              <w:widowControl/>
              <w:jc w:val="center"/>
              <w:rPr>
                <w:rFonts w:ascii="仿宋" w:eastAsia="仿宋" w:hAnsi="仿宋"/>
                <w:color w:val="000000"/>
                <w:sz w:val="24"/>
              </w:rPr>
            </w:pPr>
            <w:r w:rsidRPr="001D1EA5">
              <w:rPr>
                <w:rFonts w:ascii="仿宋" w:eastAsia="仿宋" w:hAnsi="仿宋" w:hint="eastAsia"/>
                <w:color w:val="000000"/>
                <w:sz w:val="24"/>
              </w:rPr>
              <w:t>CLLF2003</w:t>
            </w:r>
          </w:p>
        </w:tc>
        <w:tc>
          <w:tcPr>
            <w:tcW w:w="1491"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z w:val="24"/>
                <w:szCs w:val="24"/>
              </w:rPr>
              <w:t>外国文学</w:t>
            </w:r>
            <w:r w:rsidR="00611BDE">
              <w:rPr>
                <w:rFonts w:ascii="仿宋" w:eastAsia="仿宋" w:hAnsi="仿宋" w:cs="Times New Roman"/>
                <w:color w:val="000000"/>
                <w:sz w:val="24"/>
                <w:szCs w:val="24"/>
              </w:rPr>
              <w:br/>
            </w:r>
            <w:r w:rsidRPr="001D1EA5">
              <w:rPr>
                <w:rFonts w:ascii="仿宋" w:eastAsia="仿宋" w:hAnsi="仿宋" w:cs="Times New Roman" w:hint="eastAsia"/>
                <w:color w:val="000000"/>
                <w:sz w:val="24"/>
                <w:szCs w:val="24"/>
              </w:rPr>
              <w:t>经典选读</w:t>
            </w:r>
          </w:p>
        </w:tc>
        <w:tc>
          <w:tcPr>
            <w:tcW w:w="777"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4</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72</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72</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4</w:t>
            </w:r>
            <w:r w:rsidR="008F5FE7">
              <w:rPr>
                <w:rFonts w:ascii="仿宋" w:eastAsia="仿宋" w:hAnsi="仿宋" w:hint="eastAsia"/>
                <w:sz w:val="24"/>
                <w:szCs w:val="24"/>
              </w:rPr>
              <w:t>.0-0.0</w:t>
            </w:r>
          </w:p>
        </w:tc>
        <w:tc>
          <w:tcPr>
            <w:tcW w:w="785"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3</w:t>
            </w:r>
          </w:p>
        </w:tc>
        <w:tc>
          <w:tcPr>
            <w:tcW w:w="85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r>
      <w:tr w:rsidR="001D1EA5" w:rsidRPr="00ED0B67" w:rsidTr="008F5FE7">
        <w:trPr>
          <w:cantSplit/>
          <w:trHeight w:val="710"/>
          <w:jc w:val="center"/>
        </w:trPr>
        <w:tc>
          <w:tcPr>
            <w:tcW w:w="1339" w:type="dxa"/>
            <w:vAlign w:val="center"/>
          </w:tcPr>
          <w:p w:rsidR="001D1EA5" w:rsidRPr="001D1EA5" w:rsidRDefault="001D1EA5" w:rsidP="001D1EA5">
            <w:pPr>
              <w:widowControl/>
              <w:jc w:val="center"/>
              <w:rPr>
                <w:rFonts w:ascii="仿宋" w:eastAsia="仿宋" w:hAnsi="仿宋"/>
                <w:color w:val="000000"/>
                <w:sz w:val="24"/>
              </w:rPr>
            </w:pPr>
            <w:r w:rsidRPr="001D1EA5">
              <w:rPr>
                <w:rFonts w:ascii="仿宋" w:eastAsia="仿宋" w:hAnsi="仿宋" w:hint="eastAsia"/>
                <w:color w:val="000000"/>
                <w:sz w:val="24"/>
              </w:rPr>
              <w:t>CLLF2004</w:t>
            </w:r>
          </w:p>
        </w:tc>
        <w:tc>
          <w:tcPr>
            <w:tcW w:w="1491" w:type="dxa"/>
            <w:vAlign w:val="center"/>
          </w:tcPr>
          <w:p w:rsidR="001D1EA5" w:rsidRPr="001D1EA5" w:rsidRDefault="001D1EA5" w:rsidP="001D1EA5">
            <w:pPr>
              <w:pStyle w:val="a5"/>
              <w:widowControl/>
              <w:ind w:leftChars="-100" w:left="-210" w:rightChars="-100" w:right="-210" w:firstLineChars="0" w:firstLine="0"/>
              <w:jc w:val="center"/>
              <w:rPr>
                <w:rFonts w:ascii="仿宋" w:eastAsia="仿宋" w:hAnsi="仿宋" w:cs="Times New Roman"/>
                <w:color w:val="000000"/>
                <w:spacing w:val="-5"/>
                <w:sz w:val="24"/>
                <w:szCs w:val="24"/>
              </w:rPr>
            </w:pPr>
            <w:r w:rsidRPr="001D1EA5">
              <w:rPr>
                <w:rFonts w:ascii="仿宋" w:eastAsia="仿宋" w:hAnsi="仿宋" w:cs="Times New Roman" w:hint="eastAsia"/>
                <w:color w:val="000000"/>
                <w:spacing w:val="-5"/>
                <w:sz w:val="24"/>
                <w:szCs w:val="24"/>
              </w:rPr>
              <w:t>影视艺术基础</w:t>
            </w:r>
          </w:p>
        </w:tc>
        <w:tc>
          <w:tcPr>
            <w:tcW w:w="777"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2</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36</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36</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2</w:t>
            </w:r>
            <w:r w:rsidR="008F5FE7">
              <w:rPr>
                <w:rFonts w:ascii="仿宋" w:eastAsia="仿宋" w:hAnsi="仿宋" w:hint="eastAsia"/>
                <w:sz w:val="24"/>
                <w:szCs w:val="24"/>
              </w:rPr>
              <w:t>.0-0.0</w:t>
            </w:r>
          </w:p>
        </w:tc>
        <w:tc>
          <w:tcPr>
            <w:tcW w:w="785"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3</w:t>
            </w:r>
          </w:p>
        </w:tc>
        <w:tc>
          <w:tcPr>
            <w:tcW w:w="85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r>
      <w:tr w:rsidR="001D1EA5" w:rsidRPr="00ED0B67" w:rsidTr="008F5FE7">
        <w:trPr>
          <w:cantSplit/>
          <w:trHeight w:val="397"/>
          <w:jc w:val="center"/>
        </w:trPr>
        <w:tc>
          <w:tcPr>
            <w:tcW w:w="1339" w:type="dxa"/>
            <w:vAlign w:val="center"/>
          </w:tcPr>
          <w:p w:rsidR="001D1EA5" w:rsidRPr="001D1EA5" w:rsidRDefault="001D1EA5" w:rsidP="001D1EA5">
            <w:pPr>
              <w:widowControl/>
              <w:jc w:val="center"/>
              <w:rPr>
                <w:rFonts w:ascii="仿宋" w:eastAsia="仿宋" w:hAnsi="仿宋"/>
                <w:color w:val="000000"/>
                <w:sz w:val="24"/>
              </w:rPr>
            </w:pPr>
            <w:r w:rsidRPr="001D1EA5">
              <w:rPr>
                <w:rFonts w:ascii="仿宋" w:eastAsia="仿宋" w:hAnsi="仿宋" w:hint="eastAsia"/>
                <w:color w:val="000000"/>
                <w:sz w:val="24"/>
              </w:rPr>
              <w:t>CLLF2005</w:t>
            </w:r>
          </w:p>
        </w:tc>
        <w:tc>
          <w:tcPr>
            <w:tcW w:w="1491"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z w:val="24"/>
                <w:szCs w:val="24"/>
              </w:rPr>
              <w:t>中国现代文学经典解读</w:t>
            </w:r>
          </w:p>
        </w:tc>
        <w:tc>
          <w:tcPr>
            <w:tcW w:w="777"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4</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72</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72</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4</w:t>
            </w:r>
            <w:r w:rsidR="008F5FE7">
              <w:rPr>
                <w:rFonts w:ascii="仿宋" w:eastAsia="仿宋" w:hAnsi="仿宋" w:hint="eastAsia"/>
                <w:sz w:val="24"/>
                <w:szCs w:val="24"/>
              </w:rPr>
              <w:t>.0-0.0</w:t>
            </w:r>
          </w:p>
        </w:tc>
        <w:tc>
          <w:tcPr>
            <w:tcW w:w="785"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3</w:t>
            </w:r>
          </w:p>
        </w:tc>
        <w:tc>
          <w:tcPr>
            <w:tcW w:w="85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r>
      <w:tr w:rsidR="001D1EA5" w:rsidRPr="00ED0B67" w:rsidTr="008F5FE7">
        <w:trPr>
          <w:cantSplit/>
          <w:trHeight w:val="773"/>
          <w:jc w:val="center"/>
        </w:trPr>
        <w:tc>
          <w:tcPr>
            <w:tcW w:w="1339" w:type="dxa"/>
            <w:vAlign w:val="center"/>
          </w:tcPr>
          <w:p w:rsidR="001D1EA5" w:rsidRPr="001D1EA5" w:rsidRDefault="001D1EA5" w:rsidP="001D1EA5">
            <w:pPr>
              <w:widowControl/>
              <w:jc w:val="center"/>
              <w:rPr>
                <w:rFonts w:ascii="仿宋" w:eastAsia="仿宋" w:hAnsi="仿宋"/>
                <w:color w:val="000000"/>
                <w:sz w:val="24"/>
              </w:rPr>
            </w:pPr>
            <w:r w:rsidRPr="001D1EA5">
              <w:rPr>
                <w:rFonts w:ascii="仿宋" w:eastAsia="仿宋" w:hAnsi="仿宋" w:hint="eastAsia"/>
                <w:color w:val="000000"/>
                <w:sz w:val="24"/>
              </w:rPr>
              <w:lastRenderedPageBreak/>
              <w:t>CLLF2006</w:t>
            </w:r>
          </w:p>
        </w:tc>
        <w:tc>
          <w:tcPr>
            <w:tcW w:w="1491" w:type="dxa"/>
            <w:vAlign w:val="center"/>
          </w:tcPr>
          <w:p w:rsidR="001D1EA5" w:rsidRPr="001D1EA5" w:rsidRDefault="001D1EA5" w:rsidP="001D1EA5">
            <w:pPr>
              <w:pStyle w:val="a5"/>
              <w:widowControl/>
              <w:ind w:leftChars="-100" w:left="-210" w:rightChars="-100" w:right="-210"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pacing w:val="-5"/>
                <w:sz w:val="24"/>
                <w:szCs w:val="24"/>
              </w:rPr>
              <w:t>专家系列讲座</w:t>
            </w:r>
          </w:p>
        </w:tc>
        <w:tc>
          <w:tcPr>
            <w:tcW w:w="777"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z w:val="24"/>
                <w:szCs w:val="24"/>
              </w:rPr>
              <w:t>4</w:t>
            </w:r>
          </w:p>
        </w:tc>
        <w:tc>
          <w:tcPr>
            <w:tcW w:w="689" w:type="dxa"/>
            <w:vAlign w:val="center"/>
          </w:tcPr>
          <w:p w:rsidR="001D1EA5" w:rsidRPr="001D1EA5" w:rsidRDefault="008F5FE7" w:rsidP="001D1EA5">
            <w:pPr>
              <w:pStyle w:val="a5"/>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4周</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z w:val="24"/>
                <w:szCs w:val="24"/>
              </w:rPr>
              <w:t>+4</w:t>
            </w:r>
          </w:p>
        </w:tc>
        <w:tc>
          <w:tcPr>
            <w:tcW w:w="785"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z w:val="24"/>
                <w:szCs w:val="24"/>
              </w:rPr>
              <w:t>3</w:t>
            </w:r>
          </w:p>
        </w:tc>
        <w:tc>
          <w:tcPr>
            <w:tcW w:w="85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r>
      <w:tr w:rsidR="001D1EA5" w:rsidRPr="00ED0B67" w:rsidTr="008F5FE7">
        <w:trPr>
          <w:cantSplit/>
          <w:trHeight w:val="698"/>
          <w:jc w:val="center"/>
        </w:trPr>
        <w:tc>
          <w:tcPr>
            <w:tcW w:w="1339" w:type="dxa"/>
            <w:vAlign w:val="center"/>
          </w:tcPr>
          <w:p w:rsidR="001D1EA5" w:rsidRPr="001D1EA5" w:rsidRDefault="001D1EA5" w:rsidP="001D1EA5">
            <w:pPr>
              <w:widowControl/>
              <w:jc w:val="center"/>
              <w:rPr>
                <w:rFonts w:ascii="仿宋" w:eastAsia="仿宋" w:hAnsi="仿宋"/>
                <w:color w:val="000000"/>
                <w:sz w:val="24"/>
              </w:rPr>
            </w:pPr>
            <w:r w:rsidRPr="001D1EA5">
              <w:rPr>
                <w:rFonts w:ascii="仿宋" w:eastAsia="仿宋" w:hAnsi="仿宋" w:hint="eastAsia"/>
                <w:color w:val="000000"/>
                <w:sz w:val="24"/>
              </w:rPr>
              <w:t>CLLF2007</w:t>
            </w:r>
          </w:p>
        </w:tc>
        <w:tc>
          <w:tcPr>
            <w:tcW w:w="1491"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hint="eastAsia"/>
                <w:color w:val="000000"/>
                <w:sz w:val="24"/>
                <w:szCs w:val="24"/>
              </w:rPr>
              <w:t>毕业</w:t>
            </w:r>
            <w:r w:rsidR="008F5FE7">
              <w:rPr>
                <w:rFonts w:ascii="仿宋" w:eastAsia="仿宋" w:hAnsi="仿宋" w:cs="Times New Roman" w:hint="eastAsia"/>
                <w:color w:val="000000"/>
                <w:sz w:val="24"/>
                <w:szCs w:val="24"/>
              </w:rPr>
              <w:t>设计(</w:t>
            </w:r>
            <w:r w:rsidRPr="001D1EA5">
              <w:rPr>
                <w:rFonts w:ascii="仿宋" w:eastAsia="仿宋" w:hAnsi="仿宋" w:cs="Times New Roman" w:hint="eastAsia"/>
                <w:color w:val="000000"/>
                <w:sz w:val="24"/>
                <w:szCs w:val="24"/>
              </w:rPr>
              <w:t>论文</w:t>
            </w:r>
            <w:r w:rsidR="008F5FE7">
              <w:rPr>
                <w:rFonts w:ascii="仿宋" w:eastAsia="仿宋" w:hAnsi="仿宋" w:cs="Times New Roman" w:hint="eastAsia"/>
                <w:color w:val="000000"/>
                <w:sz w:val="24"/>
                <w:szCs w:val="24"/>
              </w:rPr>
              <w:t>)</w:t>
            </w:r>
          </w:p>
        </w:tc>
        <w:tc>
          <w:tcPr>
            <w:tcW w:w="777"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8</w:t>
            </w:r>
          </w:p>
        </w:tc>
        <w:tc>
          <w:tcPr>
            <w:tcW w:w="689" w:type="dxa"/>
            <w:vAlign w:val="center"/>
          </w:tcPr>
          <w:p w:rsidR="001D1EA5" w:rsidRPr="001D1EA5" w:rsidRDefault="008F5FE7" w:rsidP="001D1EA5">
            <w:pPr>
              <w:pStyle w:val="a5"/>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8周</w:t>
            </w: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68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+8</w:t>
            </w:r>
          </w:p>
        </w:tc>
        <w:tc>
          <w:tcPr>
            <w:tcW w:w="785"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r w:rsidRPr="001D1EA5">
              <w:rPr>
                <w:rFonts w:ascii="仿宋" w:eastAsia="仿宋" w:hAnsi="仿宋" w:cs="Times New Roman"/>
                <w:color w:val="000000"/>
                <w:sz w:val="24"/>
                <w:szCs w:val="24"/>
              </w:rPr>
              <w:t>4</w:t>
            </w:r>
          </w:p>
        </w:tc>
        <w:tc>
          <w:tcPr>
            <w:tcW w:w="850" w:type="dxa"/>
            <w:vAlign w:val="center"/>
          </w:tcPr>
          <w:p w:rsidR="001D1EA5" w:rsidRPr="001D1EA5" w:rsidRDefault="001D1EA5" w:rsidP="001D1EA5">
            <w:pPr>
              <w:pStyle w:val="a5"/>
              <w:widowControl/>
              <w:ind w:firstLineChars="0" w:firstLine="0"/>
              <w:jc w:val="center"/>
              <w:rPr>
                <w:rFonts w:ascii="仿宋" w:eastAsia="仿宋" w:hAnsi="仿宋" w:cs="Times New Roman"/>
                <w:color w:val="000000"/>
                <w:sz w:val="24"/>
                <w:szCs w:val="24"/>
              </w:rPr>
            </w:pPr>
          </w:p>
        </w:tc>
      </w:tr>
    </w:tbl>
    <w:p w:rsidR="001555C4" w:rsidRPr="001555C4" w:rsidRDefault="001555C4" w:rsidP="00BB33A1">
      <w:pPr>
        <w:spacing w:beforeLines="50" w:afterLines="50" w:line="360" w:lineRule="auto"/>
        <w:rPr>
          <w:rFonts w:ascii="仿宋" w:eastAsia="仿宋" w:hAnsi="仿宋"/>
          <w:sz w:val="24"/>
        </w:rPr>
      </w:pPr>
      <w:bookmarkStart w:id="1" w:name="_Hlk28247357"/>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1555C4" w:rsidRPr="001D1EA5" w:rsidRDefault="001555C4" w:rsidP="00BB33A1">
      <w:pPr>
        <w:spacing w:beforeLines="50" w:afterLines="50" w:line="360" w:lineRule="auto"/>
        <w:rPr>
          <w:rFonts w:ascii="仿宋" w:eastAsia="仿宋" w:hAnsi="仿宋"/>
          <w:b/>
          <w:sz w:val="28"/>
          <w:szCs w:val="28"/>
        </w:rPr>
      </w:pPr>
      <w:r w:rsidRPr="001D1EA5">
        <w:rPr>
          <w:rFonts w:ascii="仿宋" w:eastAsia="仿宋" w:hAnsi="仿宋" w:hint="eastAsia"/>
          <w:b/>
          <w:sz w:val="28"/>
          <w:szCs w:val="28"/>
        </w:rPr>
        <w:t>六、招生咨询联系人</w:t>
      </w:r>
    </w:p>
    <w:p w:rsidR="001555C4" w:rsidRDefault="001555C4" w:rsidP="001D1EA5">
      <w:pPr>
        <w:spacing w:line="360" w:lineRule="auto"/>
        <w:ind w:firstLineChars="200" w:firstLine="560"/>
        <w:rPr>
          <w:rFonts w:ascii="Calibri" w:eastAsia="仿宋" w:hAnsi="Calibri"/>
          <w:sz w:val="28"/>
          <w:szCs w:val="28"/>
        </w:rPr>
      </w:pPr>
      <w:r>
        <w:rPr>
          <w:rFonts w:ascii="Calibri" w:eastAsia="仿宋" w:hAnsi="Calibri" w:hint="eastAsia"/>
          <w:sz w:val="28"/>
          <w:szCs w:val="28"/>
        </w:rPr>
        <w:t>联系地点：苏州大学独墅湖二</w:t>
      </w:r>
      <w:r w:rsidRPr="00496EC2">
        <w:rPr>
          <w:rFonts w:ascii="仿宋" w:eastAsia="仿宋" w:hAnsi="仿宋" w:hint="eastAsia"/>
          <w:sz w:val="28"/>
          <w:szCs w:val="28"/>
        </w:rPr>
        <w:t>期1005幢5207</w:t>
      </w:r>
    </w:p>
    <w:p w:rsidR="001555C4" w:rsidRDefault="001555C4" w:rsidP="001D1EA5">
      <w:pPr>
        <w:spacing w:line="360" w:lineRule="auto"/>
        <w:ind w:firstLineChars="200" w:firstLine="560"/>
        <w:rPr>
          <w:rFonts w:ascii="Calibri" w:eastAsia="仿宋" w:hAnsi="Calibri"/>
          <w:sz w:val="28"/>
          <w:szCs w:val="28"/>
        </w:rPr>
      </w:pPr>
      <w:r>
        <w:rPr>
          <w:rFonts w:ascii="Calibri" w:eastAsia="仿宋" w:hAnsi="Calibri" w:hint="eastAsia"/>
          <w:sz w:val="28"/>
          <w:szCs w:val="28"/>
        </w:rPr>
        <w:t>联系人：王老师</w:t>
      </w:r>
    </w:p>
    <w:p w:rsidR="00C44A9E" w:rsidRPr="00F41E59" w:rsidRDefault="001555C4" w:rsidP="00EC63E6">
      <w:pPr>
        <w:spacing w:line="360" w:lineRule="auto"/>
        <w:ind w:firstLineChars="200" w:firstLine="560"/>
        <w:rPr>
          <w:rFonts w:ascii="仿宋" w:eastAsia="仿宋" w:hAnsi="仿宋"/>
          <w:sz w:val="28"/>
          <w:szCs w:val="28"/>
        </w:rPr>
      </w:pPr>
      <w:r>
        <w:rPr>
          <w:rFonts w:ascii="Calibri" w:eastAsia="仿宋" w:hAnsi="Calibri" w:hint="eastAsia"/>
          <w:sz w:val="28"/>
          <w:szCs w:val="28"/>
        </w:rPr>
        <w:t>联系电话：</w:t>
      </w:r>
      <w:r w:rsidRPr="00496EC2">
        <w:rPr>
          <w:rFonts w:ascii="仿宋" w:eastAsia="仿宋" w:hAnsi="仿宋" w:hint="eastAsia"/>
          <w:sz w:val="28"/>
          <w:szCs w:val="28"/>
        </w:rPr>
        <w:t>0512-65880506</w:t>
      </w:r>
      <w:bookmarkEnd w:id="1"/>
    </w:p>
    <w:sectPr w:rsidR="00C44A9E" w:rsidRPr="00F41E59" w:rsidSect="00496EC2">
      <w:footerReference w:type="even" r:id="rId6"/>
      <w:footerReference w:type="default" r:id="rId7"/>
      <w:pgSz w:w="11906" w:h="16838" w:code="9"/>
      <w:pgMar w:top="1440" w:right="1797" w:bottom="1440" w:left="1797"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907" w:rsidRDefault="005C3907" w:rsidP="00A35297">
      <w:r>
        <w:separator/>
      </w:r>
    </w:p>
  </w:endnote>
  <w:endnote w:type="continuationSeparator" w:id="1">
    <w:p w:rsidR="005C3907" w:rsidRDefault="005C3907" w:rsidP="00A35297">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EC2" w:rsidRDefault="001C2991" w:rsidP="00C9435A">
    <w:pPr>
      <w:pStyle w:val="a4"/>
      <w:framePr w:wrap="around" w:vAnchor="text" w:hAnchor="margin" w:xAlign="center" w:y="1"/>
      <w:rPr>
        <w:rStyle w:val="a7"/>
      </w:rPr>
    </w:pPr>
    <w:r>
      <w:rPr>
        <w:rStyle w:val="a7"/>
      </w:rPr>
      <w:fldChar w:fldCharType="begin"/>
    </w:r>
    <w:r w:rsidR="00496EC2">
      <w:rPr>
        <w:rStyle w:val="a7"/>
      </w:rPr>
      <w:instrText xml:space="preserve"> PAGE </w:instrText>
    </w:r>
    <w:r>
      <w:rPr>
        <w:rStyle w:val="a7"/>
      </w:rPr>
      <w:fldChar w:fldCharType="end"/>
    </w:r>
  </w:p>
  <w:p w:rsidR="00496EC2" w:rsidRDefault="00496EC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EC2" w:rsidRPr="00496EC2" w:rsidRDefault="001C2991" w:rsidP="00C9435A">
    <w:pPr>
      <w:pStyle w:val="a4"/>
      <w:framePr w:wrap="around" w:vAnchor="text" w:hAnchor="margin" w:xAlign="center" w:y="1"/>
      <w:rPr>
        <w:rStyle w:val="a7"/>
        <w:rFonts w:ascii="Times New Roman" w:hAnsi="Times New Roman" w:cs="Times New Roman"/>
      </w:rPr>
    </w:pPr>
    <w:r w:rsidRPr="00496EC2">
      <w:rPr>
        <w:rStyle w:val="a7"/>
        <w:rFonts w:ascii="Times New Roman" w:hAnsi="Times New Roman" w:cs="Times New Roman"/>
      </w:rPr>
      <w:fldChar w:fldCharType="begin"/>
    </w:r>
    <w:r w:rsidR="00496EC2" w:rsidRPr="00496EC2">
      <w:rPr>
        <w:rStyle w:val="a7"/>
        <w:rFonts w:ascii="Times New Roman" w:hAnsi="Times New Roman" w:cs="Times New Roman"/>
      </w:rPr>
      <w:instrText xml:space="preserve"> PAGE </w:instrText>
    </w:r>
    <w:r w:rsidRPr="00496EC2">
      <w:rPr>
        <w:rStyle w:val="a7"/>
        <w:rFonts w:ascii="Times New Roman" w:hAnsi="Times New Roman" w:cs="Times New Roman"/>
      </w:rPr>
      <w:fldChar w:fldCharType="separate"/>
    </w:r>
    <w:r w:rsidR="00BB33A1">
      <w:rPr>
        <w:rStyle w:val="a7"/>
        <w:rFonts w:ascii="Times New Roman" w:hAnsi="Times New Roman" w:cs="Times New Roman"/>
        <w:noProof/>
      </w:rPr>
      <w:t>3</w:t>
    </w:r>
    <w:r w:rsidRPr="00496EC2">
      <w:rPr>
        <w:rStyle w:val="a7"/>
        <w:rFonts w:ascii="Times New Roman" w:hAnsi="Times New Roman" w:cs="Times New Roman"/>
      </w:rPr>
      <w:fldChar w:fldCharType="end"/>
    </w:r>
  </w:p>
  <w:p w:rsidR="00496EC2" w:rsidRDefault="00496EC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907" w:rsidRDefault="005C3907" w:rsidP="00A35297">
      <w:r>
        <w:separator/>
      </w:r>
    </w:p>
  </w:footnote>
  <w:footnote w:type="continuationSeparator" w:id="1">
    <w:p w:rsidR="005C3907" w:rsidRDefault="005C3907" w:rsidP="00A352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35FBC"/>
    <w:rsid w:val="00045274"/>
    <w:rsid w:val="00053C3D"/>
    <w:rsid w:val="00093BFE"/>
    <w:rsid w:val="001555C4"/>
    <w:rsid w:val="00184773"/>
    <w:rsid w:val="001913DF"/>
    <w:rsid w:val="001B6784"/>
    <w:rsid w:val="001C2991"/>
    <w:rsid w:val="001D1EA5"/>
    <w:rsid w:val="001E2BE3"/>
    <w:rsid w:val="001F29AE"/>
    <w:rsid w:val="00241D8C"/>
    <w:rsid w:val="00271954"/>
    <w:rsid w:val="003367E6"/>
    <w:rsid w:val="00341D58"/>
    <w:rsid w:val="003516F8"/>
    <w:rsid w:val="00374B56"/>
    <w:rsid w:val="0038471C"/>
    <w:rsid w:val="003A4CBB"/>
    <w:rsid w:val="003D5992"/>
    <w:rsid w:val="003D7D07"/>
    <w:rsid w:val="00410BE4"/>
    <w:rsid w:val="0047497E"/>
    <w:rsid w:val="004920E5"/>
    <w:rsid w:val="00496EC2"/>
    <w:rsid w:val="004B4B02"/>
    <w:rsid w:val="004E0AA9"/>
    <w:rsid w:val="004E7441"/>
    <w:rsid w:val="005403DE"/>
    <w:rsid w:val="005C3907"/>
    <w:rsid w:val="005F30BF"/>
    <w:rsid w:val="00611BDE"/>
    <w:rsid w:val="0064169B"/>
    <w:rsid w:val="0066708E"/>
    <w:rsid w:val="0069662C"/>
    <w:rsid w:val="006D6470"/>
    <w:rsid w:val="00710536"/>
    <w:rsid w:val="00716C6D"/>
    <w:rsid w:val="00717F02"/>
    <w:rsid w:val="00721C4F"/>
    <w:rsid w:val="00747F9F"/>
    <w:rsid w:val="007B4DE6"/>
    <w:rsid w:val="007E10D4"/>
    <w:rsid w:val="00835727"/>
    <w:rsid w:val="0084245E"/>
    <w:rsid w:val="00862AFB"/>
    <w:rsid w:val="008677F8"/>
    <w:rsid w:val="008B1698"/>
    <w:rsid w:val="008D450A"/>
    <w:rsid w:val="008F5FE7"/>
    <w:rsid w:val="00953080"/>
    <w:rsid w:val="00972CD2"/>
    <w:rsid w:val="00977802"/>
    <w:rsid w:val="009D4F34"/>
    <w:rsid w:val="00A03BB5"/>
    <w:rsid w:val="00A33F31"/>
    <w:rsid w:val="00A35297"/>
    <w:rsid w:val="00A675E3"/>
    <w:rsid w:val="00A74057"/>
    <w:rsid w:val="00A91FB9"/>
    <w:rsid w:val="00AB4869"/>
    <w:rsid w:val="00AC7C4F"/>
    <w:rsid w:val="00AD2577"/>
    <w:rsid w:val="00AD5FE3"/>
    <w:rsid w:val="00AE287C"/>
    <w:rsid w:val="00B0295A"/>
    <w:rsid w:val="00B03FCE"/>
    <w:rsid w:val="00B07DBC"/>
    <w:rsid w:val="00B221B7"/>
    <w:rsid w:val="00B643B5"/>
    <w:rsid w:val="00BB33A1"/>
    <w:rsid w:val="00BE6224"/>
    <w:rsid w:val="00C44A9E"/>
    <w:rsid w:val="00C913F0"/>
    <w:rsid w:val="00CB47AC"/>
    <w:rsid w:val="00CD7E26"/>
    <w:rsid w:val="00CE6AF9"/>
    <w:rsid w:val="00D12A03"/>
    <w:rsid w:val="00D2220E"/>
    <w:rsid w:val="00D24143"/>
    <w:rsid w:val="00D31224"/>
    <w:rsid w:val="00D41644"/>
    <w:rsid w:val="00D47E63"/>
    <w:rsid w:val="00D85348"/>
    <w:rsid w:val="00D93558"/>
    <w:rsid w:val="00DC6C67"/>
    <w:rsid w:val="00DE400D"/>
    <w:rsid w:val="00E70B76"/>
    <w:rsid w:val="00E742CF"/>
    <w:rsid w:val="00EB2277"/>
    <w:rsid w:val="00EB7AE3"/>
    <w:rsid w:val="00EC5F3E"/>
    <w:rsid w:val="00EC63E6"/>
    <w:rsid w:val="00ED41FA"/>
    <w:rsid w:val="00EF256E"/>
    <w:rsid w:val="00F376CC"/>
    <w:rsid w:val="00F41E59"/>
    <w:rsid w:val="00F42F02"/>
    <w:rsid w:val="00F4588D"/>
    <w:rsid w:val="00F50C61"/>
    <w:rsid w:val="00F54D71"/>
    <w:rsid w:val="00F77E3A"/>
    <w:rsid w:val="00FB6C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2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2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35297"/>
    <w:rPr>
      <w:sz w:val="18"/>
      <w:szCs w:val="18"/>
    </w:rPr>
  </w:style>
  <w:style w:type="paragraph" w:styleId="a4">
    <w:name w:val="footer"/>
    <w:basedOn w:val="a"/>
    <w:link w:val="Char0"/>
    <w:uiPriority w:val="99"/>
    <w:unhideWhenUsed/>
    <w:rsid w:val="00A352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35297"/>
    <w:rPr>
      <w:sz w:val="18"/>
      <w:szCs w:val="18"/>
    </w:rPr>
  </w:style>
  <w:style w:type="paragraph" w:styleId="a5">
    <w:name w:val="List Paragraph"/>
    <w:basedOn w:val="a"/>
    <w:uiPriority w:val="99"/>
    <w:qFormat/>
    <w:rsid w:val="00A35297"/>
    <w:pPr>
      <w:ind w:firstLineChars="200" w:firstLine="420"/>
    </w:pPr>
    <w:rPr>
      <w:rFonts w:ascii="Calibri" w:hAnsi="Calibri" w:cs="Calibri"/>
      <w:szCs w:val="21"/>
    </w:rPr>
  </w:style>
  <w:style w:type="paragraph" w:styleId="a6">
    <w:name w:val="Balloon Text"/>
    <w:basedOn w:val="a"/>
    <w:link w:val="Char1"/>
    <w:uiPriority w:val="99"/>
    <w:semiHidden/>
    <w:unhideWhenUsed/>
    <w:rsid w:val="004920E5"/>
    <w:rPr>
      <w:sz w:val="18"/>
      <w:szCs w:val="18"/>
    </w:rPr>
  </w:style>
  <w:style w:type="character" w:customStyle="1" w:styleId="Char1">
    <w:name w:val="批注框文本 Char"/>
    <w:basedOn w:val="a0"/>
    <w:link w:val="a6"/>
    <w:uiPriority w:val="99"/>
    <w:semiHidden/>
    <w:rsid w:val="004920E5"/>
    <w:rPr>
      <w:rFonts w:ascii="Times New Roman" w:eastAsia="宋体" w:hAnsi="Times New Roman" w:cs="Times New Roman"/>
      <w:sz w:val="18"/>
      <w:szCs w:val="18"/>
    </w:rPr>
  </w:style>
  <w:style w:type="character" w:styleId="a7">
    <w:name w:val="page number"/>
    <w:basedOn w:val="a0"/>
    <w:uiPriority w:val="99"/>
    <w:semiHidden/>
    <w:unhideWhenUsed/>
    <w:rsid w:val="00496E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llji(吉亮亮)</dc:creator>
  <cp:keywords/>
  <dc:description/>
  <cp:lastModifiedBy>deeplm</cp:lastModifiedBy>
  <cp:revision>10</cp:revision>
  <cp:lastPrinted>2019-12-27T08:36:00Z</cp:lastPrinted>
  <dcterms:created xsi:type="dcterms:W3CDTF">2020-01-07T02:58:00Z</dcterms:created>
  <dcterms:modified xsi:type="dcterms:W3CDTF">2020-02-27T11:06:00Z</dcterms:modified>
</cp:coreProperties>
</file>