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297" w:rsidRPr="002A55A2" w:rsidRDefault="00A35297" w:rsidP="005E0C8A">
      <w:pPr>
        <w:widowControl/>
        <w:spacing w:beforeLines="100" w:afterLines="100" w:line="360" w:lineRule="auto"/>
        <w:jc w:val="center"/>
        <w:rPr>
          <w:rFonts w:ascii="方正小标宋_GBK" w:eastAsia="方正小标宋_GBK" w:hAnsi="宋体"/>
          <w:bCs/>
          <w:kern w:val="0"/>
          <w:sz w:val="36"/>
          <w:szCs w:val="36"/>
        </w:rPr>
      </w:pPr>
      <w:bookmarkStart w:id="0" w:name="_GoBack"/>
      <w:bookmarkEnd w:id="0"/>
      <w:r w:rsidRPr="002A55A2">
        <w:rPr>
          <w:rFonts w:ascii="方正小标宋_GBK" w:eastAsia="方正小标宋_GBK" w:hAnsi="宋体" w:hint="eastAsia"/>
          <w:bCs/>
          <w:kern w:val="0"/>
          <w:sz w:val="36"/>
          <w:szCs w:val="36"/>
        </w:rPr>
        <w:t>苏州大学</w:t>
      </w:r>
      <w:r w:rsidR="009229C1" w:rsidRPr="00F803D3">
        <w:rPr>
          <w:rFonts w:ascii="方正小标宋_GBK" w:eastAsia="方正小标宋_GBK" w:hAnsi="宋体" w:hint="eastAsia"/>
          <w:bCs/>
          <w:kern w:val="0"/>
          <w:sz w:val="36"/>
          <w:szCs w:val="36"/>
        </w:rPr>
        <w:t>高分子材料与工程</w:t>
      </w:r>
      <w:r w:rsidRPr="002A55A2">
        <w:rPr>
          <w:rFonts w:ascii="方正小标宋_GBK" w:eastAsia="方正小标宋_GBK" w:hAnsi="宋体" w:hint="eastAsia"/>
          <w:bCs/>
          <w:kern w:val="0"/>
          <w:sz w:val="36"/>
          <w:szCs w:val="36"/>
        </w:rPr>
        <w:t>辅修专业</w:t>
      </w:r>
      <w:r w:rsidR="00A74057" w:rsidRPr="002A55A2">
        <w:rPr>
          <w:rFonts w:ascii="方正小标宋_GBK" w:eastAsia="方正小标宋_GBK" w:hAnsi="宋体" w:hint="eastAsia"/>
          <w:bCs/>
          <w:kern w:val="0"/>
          <w:sz w:val="36"/>
          <w:szCs w:val="36"/>
        </w:rPr>
        <w:t>招</w:t>
      </w:r>
      <w:r w:rsidR="00A74057" w:rsidRPr="002A55A2">
        <w:rPr>
          <w:rFonts w:ascii="方正小标宋_GBK" w:eastAsia="方正小标宋_GBK" w:hAnsi="宋体"/>
          <w:bCs/>
          <w:kern w:val="0"/>
          <w:sz w:val="36"/>
          <w:szCs w:val="36"/>
        </w:rPr>
        <w:t>生简章</w:t>
      </w:r>
    </w:p>
    <w:p w:rsidR="005403DE" w:rsidRPr="00B03FCE" w:rsidRDefault="00F50C61" w:rsidP="005E0C8A">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一、专业介绍</w:t>
      </w:r>
    </w:p>
    <w:p w:rsidR="003E73F2" w:rsidRPr="002A55A2" w:rsidRDefault="001F63B9" w:rsidP="002A55A2">
      <w:pPr>
        <w:spacing w:line="360" w:lineRule="auto"/>
        <w:ind w:firstLineChars="200" w:firstLine="560"/>
        <w:rPr>
          <w:rFonts w:ascii="仿宋" w:eastAsia="仿宋" w:hAnsi="仿宋"/>
          <w:sz w:val="28"/>
          <w:szCs w:val="28"/>
        </w:rPr>
      </w:pPr>
      <w:r w:rsidRPr="002A55A2">
        <w:rPr>
          <w:rFonts w:ascii="仿宋" w:eastAsia="仿宋" w:hAnsi="仿宋" w:hint="eastAsia"/>
          <w:sz w:val="28"/>
          <w:szCs w:val="28"/>
        </w:rPr>
        <w:t>苏州大学的</w:t>
      </w:r>
      <w:r w:rsidR="009229C1" w:rsidRPr="002A55A2">
        <w:rPr>
          <w:rFonts w:ascii="仿宋" w:eastAsia="仿宋" w:hAnsi="仿宋" w:hint="eastAsia"/>
          <w:sz w:val="28"/>
          <w:szCs w:val="28"/>
        </w:rPr>
        <w:t>高分子材料与工程</w:t>
      </w:r>
      <w:r w:rsidRPr="002A55A2">
        <w:rPr>
          <w:rFonts w:ascii="仿宋" w:eastAsia="仿宋" w:hAnsi="仿宋"/>
          <w:sz w:val="28"/>
          <w:szCs w:val="28"/>
        </w:rPr>
        <w:t>专业为教育部</w:t>
      </w:r>
      <w:r w:rsidRPr="002A55A2">
        <w:rPr>
          <w:rFonts w:ascii="仿宋" w:eastAsia="仿宋" w:hAnsi="仿宋" w:hint="eastAsia"/>
          <w:sz w:val="28"/>
          <w:szCs w:val="28"/>
        </w:rPr>
        <w:t>“卓越</w:t>
      </w:r>
      <w:r w:rsidRPr="002A55A2">
        <w:rPr>
          <w:rFonts w:ascii="仿宋" w:eastAsia="仿宋" w:hAnsi="仿宋"/>
          <w:sz w:val="28"/>
          <w:szCs w:val="28"/>
        </w:rPr>
        <w:t>工程师教育培养计划</w:t>
      </w:r>
      <w:r w:rsidRPr="002A55A2">
        <w:rPr>
          <w:rFonts w:ascii="仿宋" w:eastAsia="仿宋" w:hAnsi="仿宋" w:hint="eastAsia"/>
          <w:sz w:val="28"/>
          <w:szCs w:val="28"/>
        </w:rPr>
        <w:t>”入选</w:t>
      </w:r>
      <w:r w:rsidRPr="002A55A2">
        <w:rPr>
          <w:rFonts w:ascii="仿宋" w:eastAsia="仿宋" w:hAnsi="仿宋"/>
          <w:sz w:val="28"/>
          <w:szCs w:val="28"/>
        </w:rPr>
        <w:t>专业、</w:t>
      </w:r>
      <w:r w:rsidRPr="002A55A2">
        <w:rPr>
          <w:rFonts w:ascii="仿宋" w:eastAsia="仿宋" w:hAnsi="仿宋" w:hint="eastAsia"/>
          <w:sz w:val="28"/>
          <w:szCs w:val="28"/>
        </w:rPr>
        <w:t>江苏省一流本科专业、苏州大学一流本科专业，已通过中国工程教育认证。</w:t>
      </w:r>
      <w:r w:rsidR="002773DF" w:rsidRPr="002A55A2">
        <w:rPr>
          <w:rFonts w:ascii="仿宋" w:eastAsia="仿宋" w:hAnsi="仿宋" w:hint="eastAsia"/>
          <w:sz w:val="28"/>
          <w:szCs w:val="28"/>
        </w:rPr>
        <w:t>高分子材料与工程专业综合性较强，注重学生创新思维、解决复杂工程问题能力以及综合素质的培养。</w:t>
      </w:r>
      <w:r w:rsidR="003E73F2" w:rsidRPr="002A55A2">
        <w:rPr>
          <w:rFonts w:ascii="仿宋" w:eastAsia="仿宋" w:hAnsi="仿宋" w:hint="eastAsia"/>
          <w:sz w:val="28"/>
          <w:szCs w:val="28"/>
        </w:rPr>
        <w:t>本专业根据专业自身特色</w:t>
      </w:r>
      <w:r w:rsidR="00E24AA1" w:rsidRPr="002A55A2">
        <w:rPr>
          <w:rFonts w:ascii="仿宋" w:eastAsia="仿宋" w:hAnsi="仿宋" w:hint="eastAsia"/>
          <w:sz w:val="28"/>
          <w:szCs w:val="28"/>
        </w:rPr>
        <w:t>,</w:t>
      </w:r>
      <w:r w:rsidR="003E73F2" w:rsidRPr="002A55A2">
        <w:rPr>
          <w:rFonts w:ascii="仿宋" w:eastAsia="仿宋" w:hAnsi="仿宋" w:hint="eastAsia"/>
          <w:sz w:val="28"/>
          <w:szCs w:val="28"/>
        </w:rPr>
        <w:t>结合高分子材料产业高速化、连续化、自动化、智能化、大型化的趋势进行专业建设。</w:t>
      </w:r>
    </w:p>
    <w:p w:rsidR="00A35297" w:rsidRPr="00B03FCE" w:rsidRDefault="00A35297" w:rsidP="005E0C8A">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二、培养目标</w:t>
      </w:r>
    </w:p>
    <w:p w:rsidR="00CC4085" w:rsidRPr="002A55A2" w:rsidRDefault="002773DF" w:rsidP="002A55A2">
      <w:pPr>
        <w:spacing w:line="360" w:lineRule="auto"/>
        <w:ind w:firstLineChars="200" w:firstLine="560"/>
        <w:rPr>
          <w:rFonts w:ascii="仿宋" w:eastAsia="仿宋" w:hAnsi="仿宋"/>
          <w:sz w:val="28"/>
          <w:szCs w:val="28"/>
        </w:rPr>
      </w:pPr>
      <w:r w:rsidRPr="002A55A2">
        <w:rPr>
          <w:rFonts w:ascii="仿宋" w:eastAsia="仿宋" w:hAnsi="仿宋" w:hint="eastAsia"/>
          <w:sz w:val="28"/>
          <w:szCs w:val="28"/>
        </w:rPr>
        <w:t>本专业以服务国家需求和行业发展为己任，培养具有国际视野和创新意识的高素质高分子材料高级技术人才和管理人才。</w:t>
      </w:r>
      <w:r w:rsidR="00CC4085" w:rsidRPr="002A55A2">
        <w:rPr>
          <w:rFonts w:ascii="仿宋" w:eastAsia="仿宋" w:hAnsi="仿宋" w:hint="eastAsia"/>
          <w:sz w:val="28"/>
          <w:szCs w:val="28"/>
        </w:rPr>
        <w:t>毕业生经过五年左右</w:t>
      </w:r>
      <w:r w:rsidR="00CC4085" w:rsidRPr="002A55A2">
        <w:rPr>
          <w:rFonts w:ascii="仿宋" w:eastAsia="仿宋" w:hAnsi="仿宋"/>
          <w:sz w:val="28"/>
          <w:szCs w:val="28"/>
        </w:rPr>
        <w:t>能达到以下目标：（1）能够运用专业知识与工程技能，独立发现、研究与解决</w:t>
      </w:r>
      <w:r w:rsidR="00CC4085" w:rsidRPr="002A55A2">
        <w:rPr>
          <w:rFonts w:ascii="仿宋" w:eastAsia="仿宋" w:hAnsi="仿宋" w:hint="eastAsia"/>
          <w:sz w:val="28"/>
          <w:szCs w:val="28"/>
        </w:rPr>
        <w:t>高分子材料合成、加工</w:t>
      </w:r>
      <w:r w:rsidR="00CC4085" w:rsidRPr="002A55A2">
        <w:rPr>
          <w:rFonts w:ascii="仿宋" w:eastAsia="仿宋" w:hAnsi="仿宋"/>
          <w:sz w:val="28"/>
          <w:szCs w:val="28"/>
        </w:rPr>
        <w:t>等领域复杂工程问题；（2）具备从事</w:t>
      </w:r>
      <w:r w:rsidR="00CC4085" w:rsidRPr="002A55A2">
        <w:rPr>
          <w:rFonts w:ascii="仿宋" w:eastAsia="仿宋" w:hAnsi="仿宋" w:hint="eastAsia"/>
          <w:sz w:val="28"/>
          <w:szCs w:val="28"/>
        </w:rPr>
        <w:t>高性能高分子材料和功能高分子材料的</w:t>
      </w:r>
      <w:r w:rsidR="00CC4085" w:rsidRPr="002A55A2">
        <w:rPr>
          <w:rFonts w:ascii="仿宋" w:eastAsia="仿宋" w:hAnsi="仿宋"/>
          <w:sz w:val="28"/>
          <w:szCs w:val="28"/>
        </w:rPr>
        <w:t>研究设计、应用开发等方面的工作能力；（3）具备良好的人文素养和科学素养、创新意识，较强的工程技术管理能力，能够在团队中担任骨干或领导角色，发挥有效作用；（4）具备职业道德与社会责任感，</w:t>
      </w:r>
      <w:r w:rsidR="00CC4085" w:rsidRPr="002A55A2">
        <w:rPr>
          <w:rFonts w:ascii="仿宋" w:eastAsia="仿宋" w:hAnsi="仿宋" w:hint="eastAsia"/>
          <w:sz w:val="28"/>
          <w:szCs w:val="28"/>
        </w:rPr>
        <w:t>具有国际化视野和跨文化交流与合作能力；</w:t>
      </w:r>
      <w:r w:rsidR="00CC4085" w:rsidRPr="002A55A2">
        <w:rPr>
          <w:rFonts w:ascii="仿宋" w:eastAsia="仿宋" w:hAnsi="仿宋"/>
          <w:sz w:val="28"/>
          <w:szCs w:val="28"/>
        </w:rPr>
        <w:t>（5）具备终身学习能力、知识更新与自我完善能力，能适应社会与环境的可持续发展要求。</w:t>
      </w:r>
    </w:p>
    <w:p w:rsidR="00B03FCE" w:rsidRPr="00B03FCE" w:rsidRDefault="00F50C61" w:rsidP="005E0C8A">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三</w:t>
      </w:r>
      <w:r w:rsidR="00A35297" w:rsidRPr="00B03FCE">
        <w:rPr>
          <w:rFonts w:ascii="仿宋" w:eastAsia="仿宋" w:hAnsi="仿宋" w:hint="eastAsia"/>
          <w:b/>
          <w:sz w:val="28"/>
          <w:szCs w:val="28"/>
        </w:rPr>
        <w:t>、</w:t>
      </w:r>
      <w:r w:rsidR="00B03FCE" w:rsidRPr="00B03FCE">
        <w:rPr>
          <w:rFonts w:ascii="仿宋" w:eastAsia="仿宋" w:hAnsi="仿宋" w:hint="eastAsia"/>
          <w:b/>
          <w:sz w:val="28"/>
          <w:szCs w:val="28"/>
        </w:rPr>
        <w:t>招</w:t>
      </w:r>
      <w:r w:rsidR="00B03FCE" w:rsidRPr="00B03FCE">
        <w:rPr>
          <w:rFonts w:ascii="仿宋" w:eastAsia="仿宋" w:hAnsi="仿宋"/>
          <w:b/>
          <w:sz w:val="28"/>
          <w:szCs w:val="28"/>
        </w:rPr>
        <w:t>生</w:t>
      </w:r>
      <w:r w:rsidR="00B03FCE" w:rsidRPr="00B03FCE">
        <w:rPr>
          <w:rFonts w:ascii="仿宋" w:eastAsia="仿宋" w:hAnsi="仿宋" w:hint="eastAsia"/>
          <w:b/>
          <w:sz w:val="28"/>
          <w:szCs w:val="28"/>
        </w:rPr>
        <w:t>方</w:t>
      </w:r>
      <w:r w:rsidR="00B03FCE" w:rsidRPr="00B03FCE">
        <w:rPr>
          <w:rFonts w:ascii="仿宋" w:eastAsia="仿宋" w:hAnsi="仿宋"/>
          <w:b/>
          <w:sz w:val="28"/>
          <w:szCs w:val="28"/>
        </w:rPr>
        <w:t>案</w:t>
      </w:r>
    </w:p>
    <w:p w:rsidR="00B03FCE" w:rsidRPr="002A55A2" w:rsidRDefault="00B03FCE" w:rsidP="002A55A2">
      <w:pPr>
        <w:spacing w:line="360" w:lineRule="auto"/>
        <w:jc w:val="left"/>
        <w:rPr>
          <w:rFonts w:ascii="仿宋" w:eastAsia="仿宋" w:hAnsi="仿宋"/>
          <w:b/>
          <w:bCs/>
          <w:sz w:val="28"/>
          <w:szCs w:val="28"/>
        </w:rPr>
      </w:pPr>
      <w:r w:rsidRPr="002A55A2">
        <w:rPr>
          <w:rFonts w:ascii="仿宋" w:eastAsia="仿宋" w:hAnsi="仿宋" w:hint="eastAsia"/>
          <w:b/>
          <w:bCs/>
          <w:sz w:val="28"/>
          <w:szCs w:val="28"/>
        </w:rPr>
        <w:t>1．招</w:t>
      </w:r>
      <w:r w:rsidRPr="002A55A2">
        <w:rPr>
          <w:rFonts w:ascii="仿宋" w:eastAsia="仿宋" w:hAnsi="仿宋"/>
          <w:b/>
          <w:bCs/>
          <w:sz w:val="28"/>
          <w:szCs w:val="28"/>
        </w:rPr>
        <w:t>生</w:t>
      </w:r>
      <w:r w:rsidR="00F41E59" w:rsidRPr="002A55A2">
        <w:rPr>
          <w:rFonts w:ascii="仿宋" w:eastAsia="仿宋" w:hAnsi="仿宋" w:hint="eastAsia"/>
          <w:b/>
          <w:bCs/>
          <w:sz w:val="28"/>
          <w:szCs w:val="28"/>
        </w:rPr>
        <w:t>对</w:t>
      </w:r>
      <w:r w:rsidR="00F41E59" w:rsidRPr="002A55A2">
        <w:rPr>
          <w:rFonts w:ascii="仿宋" w:eastAsia="仿宋" w:hAnsi="仿宋"/>
          <w:b/>
          <w:bCs/>
          <w:sz w:val="28"/>
          <w:szCs w:val="28"/>
        </w:rPr>
        <w:t>象及</w:t>
      </w:r>
      <w:r w:rsidRPr="002A55A2">
        <w:rPr>
          <w:rFonts w:ascii="仿宋" w:eastAsia="仿宋" w:hAnsi="仿宋"/>
          <w:b/>
          <w:bCs/>
          <w:sz w:val="28"/>
          <w:szCs w:val="28"/>
        </w:rPr>
        <w:t>条件</w:t>
      </w:r>
    </w:p>
    <w:p w:rsidR="00F41E59" w:rsidRPr="002A55A2" w:rsidRDefault="00F41E59" w:rsidP="002A55A2">
      <w:pPr>
        <w:spacing w:line="360" w:lineRule="auto"/>
        <w:ind w:firstLineChars="200" w:firstLine="560"/>
        <w:rPr>
          <w:rFonts w:ascii="仿宋" w:eastAsia="仿宋" w:hAnsi="仿宋"/>
          <w:sz w:val="28"/>
          <w:szCs w:val="28"/>
        </w:rPr>
      </w:pPr>
      <w:r w:rsidRPr="002A55A2">
        <w:rPr>
          <w:rFonts w:ascii="仿宋" w:eastAsia="仿宋" w:hAnsi="仿宋" w:hint="eastAsia"/>
          <w:sz w:val="28"/>
          <w:szCs w:val="28"/>
        </w:rPr>
        <w:t>（</w:t>
      </w:r>
      <w:r w:rsidRPr="002A55A2">
        <w:rPr>
          <w:rFonts w:ascii="仿宋" w:eastAsia="仿宋" w:hAnsi="仿宋"/>
          <w:sz w:val="28"/>
          <w:szCs w:val="28"/>
        </w:rPr>
        <w:t>1</w:t>
      </w:r>
      <w:r w:rsidRPr="002A55A2">
        <w:rPr>
          <w:rFonts w:ascii="仿宋" w:eastAsia="仿宋" w:hAnsi="仿宋" w:hint="eastAsia"/>
          <w:sz w:val="28"/>
          <w:szCs w:val="28"/>
        </w:rPr>
        <w:t>）</w:t>
      </w:r>
      <w:r w:rsidRPr="002A55A2">
        <w:rPr>
          <w:rFonts w:ascii="仿宋" w:eastAsia="仿宋" w:hAnsi="仿宋"/>
          <w:sz w:val="28"/>
          <w:szCs w:val="28"/>
        </w:rPr>
        <w:t>苏州大学普通高等教育本科在籍</w:t>
      </w:r>
      <w:r w:rsidRPr="002A55A2">
        <w:rPr>
          <w:rFonts w:ascii="仿宋" w:eastAsia="仿宋" w:hAnsi="仿宋" w:hint="eastAsia"/>
          <w:sz w:val="28"/>
          <w:szCs w:val="28"/>
        </w:rPr>
        <w:t>在校</w:t>
      </w:r>
      <w:r w:rsidRPr="002A55A2">
        <w:rPr>
          <w:rFonts w:ascii="仿宋" w:eastAsia="仿宋" w:hAnsi="仿宋"/>
          <w:sz w:val="28"/>
          <w:szCs w:val="28"/>
        </w:rPr>
        <w:t>学生；</w:t>
      </w:r>
    </w:p>
    <w:p w:rsidR="00F41E59" w:rsidRPr="002A55A2" w:rsidRDefault="00F41E59" w:rsidP="002A55A2">
      <w:pPr>
        <w:spacing w:line="360" w:lineRule="auto"/>
        <w:ind w:firstLineChars="200" w:firstLine="560"/>
        <w:rPr>
          <w:rFonts w:ascii="仿宋" w:eastAsia="仿宋" w:hAnsi="仿宋"/>
          <w:sz w:val="28"/>
          <w:szCs w:val="28"/>
        </w:rPr>
      </w:pPr>
      <w:r w:rsidRPr="002A55A2">
        <w:rPr>
          <w:rFonts w:ascii="仿宋" w:eastAsia="仿宋" w:hAnsi="仿宋" w:hint="eastAsia"/>
          <w:sz w:val="28"/>
          <w:szCs w:val="28"/>
        </w:rPr>
        <w:t>（2）</w:t>
      </w:r>
      <w:r w:rsidRPr="002A55A2">
        <w:rPr>
          <w:rFonts w:ascii="仿宋" w:eastAsia="仿宋" w:hAnsi="仿宋"/>
          <w:sz w:val="28"/>
          <w:szCs w:val="28"/>
        </w:rPr>
        <w:t>学有余力的学生。学生主修专业所有已修课程学分绩点均</w:t>
      </w:r>
      <w:r w:rsidRPr="002A55A2">
        <w:rPr>
          <w:rFonts w:ascii="仿宋" w:eastAsia="仿宋" w:hAnsi="仿宋" w:hint="eastAsia"/>
          <w:sz w:val="28"/>
          <w:szCs w:val="28"/>
        </w:rPr>
        <w:lastRenderedPageBreak/>
        <w:t>须</w:t>
      </w:r>
      <w:r w:rsidRPr="002A55A2">
        <w:rPr>
          <w:rFonts w:ascii="仿宋" w:eastAsia="仿宋" w:hAnsi="仿宋"/>
          <w:sz w:val="28"/>
          <w:szCs w:val="28"/>
        </w:rPr>
        <w:t>达到1.0及以上</w:t>
      </w:r>
      <w:r w:rsidRPr="002A55A2">
        <w:rPr>
          <w:rFonts w:ascii="仿宋" w:eastAsia="仿宋" w:hAnsi="仿宋" w:hint="eastAsia"/>
          <w:sz w:val="28"/>
          <w:szCs w:val="28"/>
        </w:rPr>
        <w:t>，</w:t>
      </w:r>
      <w:r w:rsidRPr="002A55A2">
        <w:rPr>
          <w:rFonts w:ascii="仿宋" w:eastAsia="仿宋" w:hAnsi="仿宋"/>
          <w:sz w:val="28"/>
          <w:szCs w:val="28"/>
        </w:rPr>
        <w:t>记录等级的课程达D及以上等级，且申请时必修课程无</w:t>
      </w:r>
      <w:r w:rsidRPr="002A55A2">
        <w:rPr>
          <w:rFonts w:ascii="仿宋" w:eastAsia="仿宋" w:hAnsi="仿宋" w:hint="eastAsia"/>
          <w:sz w:val="28"/>
          <w:szCs w:val="28"/>
        </w:rPr>
        <w:t>“</w:t>
      </w:r>
      <w:r w:rsidRPr="002A55A2">
        <w:rPr>
          <w:rFonts w:ascii="仿宋" w:eastAsia="仿宋" w:hAnsi="仿宋"/>
          <w:sz w:val="28"/>
          <w:szCs w:val="28"/>
        </w:rPr>
        <w:t>弃考</w:t>
      </w:r>
      <w:r w:rsidRPr="002A55A2">
        <w:rPr>
          <w:rFonts w:ascii="仿宋" w:eastAsia="仿宋" w:hAnsi="仿宋" w:hint="eastAsia"/>
          <w:sz w:val="28"/>
          <w:szCs w:val="28"/>
        </w:rPr>
        <w:t>”</w:t>
      </w:r>
      <w:r w:rsidR="00D56F00">
        <w:rPr>
          <w:rFonts w:ascii="仿宋" w:eastAsia="仿宋" w:hAnsi="仿宋" w:hint="eastAsia"/>
          <w:sz w:val="28"/>
          <w:szCs w:val="28"/>
        </w:rPr>
        <w:t>;</w:t>
      </w:r>
    </w:p>
    <w:p w:rsidR="00F41E59" w:rsidRPr="00B03FCE" w:rsidRDefault="00F41E59" w:rsidP="002A55A2">
      <w:pPr>
        <w:spacing w:line="360" w:lineRule="auto"/>
        <w:ind w:firstLineChars="200" w:firstLine="560"/>
        <w:rPr>
          <w:rFonts w:ascii="仿宋" w:eastAsia="仿宋" w:hAnsi="仿宋"/>
          <w:sz w:val="28"/>
          <w:szCs w:val="28"/>
        </w:rPr>
      </w:pPr>
      <w:r w:rsidRPr="002A55A2">
        <w:rPr>
          <w:rFonts w:ascii="仿宋" w:eastAsia="仿宋" w:hAnsi="仿宋" w:hint="eastAsia"/>
          <w:sz w:val="28"/>
          <w:szCs w:val="28"/>
        </w:rPr>
        <w:t>（3）申请的辅修</w:t>
      </w:r>
      <w:r w:rsidRPr="002A55A2">
        <w:rPr>
          <w:rFonts w:ascii="仿宋" w:eastAsia="仿宋" w:hAnsi="仿宋"/>
          <w:sz w:val="28"/>
          <w:szCs w:val="28"/>
        </w:rPr>
        <w:t>专业不得隶属于正在修读的主修专业所属</w:t>
      </w:r>
      <w:r w:rsidRPr="002A55A2">
        <w:rPr>
          <w:rFonts w:ascii="仿宋" w:eastAsia="仿宋" w:hAnsi="仿宋" w:hint="eastAsia"/>
          <w:sz w:val="28"/>
          <w:szCs w:val="28"/>
        </w:rPr>
        <w:t>专业大类</w:t>
      </w:r>
      <w:r w:rsidRPr="002A55A2">
        <w:rPr>
          <w:rFonts w:ascii="仿宋" w:eastAsia="仿宋" w:hAnsi="仿宋"/>
          <w:sz w:val="28"/>
          <w:szCs w:val="28"/>
        </w:rPr>
        <w:t>。</w:t>
      </w:r>
    </w:p>
    <w:p w:rsidR="00B03FCE" w:rsidRPr="002A55A2" w:rsidRDefault="00B03FCE" w:rsidP="002A55A2">
      <w:pPr>
        <w:spacing w:line="360" w:lineRule="auto"/>
        <w:jc w:val="left"/>
        <w:rPr>
          <w:rFonts w:ascii="仿宋" w:eastAsia="仿宋" w:hAnsi="仿宋"/>
          <w:b/>
          <w:bCs/>
          <w:sz w:val="28"/>
          <w:szCs w:val="28"/>
        </w:rPr>
      </w:pPr>
      <w:r w:rsidRPr="002A55A2">
        <w:rPr>
          <w:rFonts w:ascii="仿宋" w:eastAsia="仿宋" w:hAnsi="仿宋"/>
          <w:b/>
          <w:bCs/>
          <w:sz w:val="28"/>
          <w:szCs w:val="28"/>
        </w:rPr>
        <w:t>2</w:t>
      </w:r>
      <w:r w:rsidRPr="002A55A2">
        <w:rPr>
          <w:rFonts w:ascii="仿宋" w:eastAsia="仿宋" w:hAnsi="仿宋" w:hint="eastAsia"/>
          <w:b/>
          <w:bCs/>
          <w:sz w:val="28"/>
          <w:szCs w:val="28"/>
        </w:rPr>
        <w:t>．招</w:t>
      </w:r>
      <w:r w:rsidRPr="002A55A2">
        <w:rPr>
          <w:rFonts w:ascii="仿宋" w:eastAsia="仿宋" w:hAnsi="仿宋"/>
          <w:b/>
          <w:bCs/>
          <w:sz w:val="28"/>
          <w:szCs w:val="28"/>
        </w:rPr>
        <w:t>生人数</w:t>
      </w:r>
      <w:r w:rsidR="00C44A9E" w:rsidRPr="002A55A2">
        <w:rPr>
          <w:rFonts w:ascii="仿宋" w:eastAsia="仿宋" w:hAnsi="仿宋" w:hint="eastAsia"/>
          <w:b/>
          <w:bCs/>
          <w:sz w:val="28"/>
          <w:szCs w:val="28"/>
        </w:rPr>
        <w:t>及</w:t>
      </w:r>
      <w:r w:rsidR="00C44A9E" w:rsidRPr="002A55A2">
        <w:rPr>
          <w:rFonts w:ascii="仿宋" w:eastAsia="仿宋" w:hAnsi="仿宋"/>
          <w:b/>
          <w:bCs/>
          <w:sz w:val="28"/>
          <w:szCs w:val="28"/>
        </w:rPr>
        <w:t>最低开</w:t>
      </w:r>
      <w:r w:rsidR="00C44A9E" w:rsidRPr="002A55A2">
        <w:rPr>
          <w:rFonts w:ascii="仿宋" w:eastAsia="仿宋" w:hAnsi="仿宋" w:hint="eastAsia"/>
          <w:b/>
          <w:bCs/>
          <w:sz w:val="28"/>
          <w:szCs w:val="28"/>
        </w:rPr>
        <w:t>班</w:t>
      </w:r>
      <w:r w:rsidR="00C44A9E" w:rsidRPr="002A55A2">
        <w:rPr>
          <w:rFonts w:ascii="仿宋" w:eastAsia="仿宋" w:hAnsi="仿宋"/>
          <w:b/>
          <w:bCs/>
          <w:sz w:val="28"/>
          <w:szCs w:val="28"/>
        </w:rPr>
        <w:t>人数</w:t>
      </w:r>
    </w:p>
    <w:p w:rsidR="00A03BB5" w:rsidRPr="002A55A2" w:rsidRDefault="007C70D9" w:rsidP="002A55A2">
      <w:pPr>
        <w:spacing w:line="360" w:lineRule="auto"/>
        <w:ind w:firstLineChars="200" w:firstLine="560"/>
        <w:rPr>
          <w:rFonts w:ascii="仿宋" w:eastAsia="仿宋" w:hAnsi="仿宋"/>
          <w:sz w:val="28"/>
          <w:szCs w:val="28"/>
        </w:rPr>
      </w:pPr>
      <w:r w:rsidRPr="002A55A2">
        <w:rPr>
          <w:rFonts w:ascii="仿宋" w:eastAsia="仿宋" w:hAnsi="仿宋" w:hint="eastAsia"/>
          <w:sz w:val="28"/>
          <w:szCs w:val="28"/>
        </w:rPr>
        <w:t>招生人数30人，最低开班人数20人</w:t>
      </w:r>
    </w:p>
    <w:p w:rsidR="00B03FCE" w:rsidRPr="002A55A2" w:rsidRDefault="00B03FCE" w:rsidP="002A55A2">
      <w:pPr>
        <w:spacing w:line="360" w:lineRule="auto"/>
        <w:jc w:val="left"/>
        <w:rPr>
          <w:rFonts w:ascii="仿宋" w:eastAsia="仿宋" w:hAnsi="仿宋"/>
          <w:b/>
          <w:bCs/>
          <w:sz w:val="28"/>
          <w:szCs w:val="28"/>
        </w:rPr>
      </w:pPr>
      <w:r w:rsidRPr="002A55A2">
        <w:rPr>
          <w:rFonts w:ascii="仿宋" w:eastAsia="仿宋" w:hAnsi="仿宋" w:hint="eastAsia"/>
          <w:b/>
          <w:bCs/>
          <w:sz w:val="28"/>
          <w:szCs w:val="28"/>
        </w:rPr>
        <w:t>3．选拔</w:t>
      </w:r>
      <w:r w:rsidRPr="002A55A2">
        <w:rPr>
          <w:rFonts w:ascii="仿宋" w:eastAsia="仿宋" w:hAnsi="仿宋"/>
          <w:b/>
          <w:bCs/>
          <w:sz w:val="28"/>
          <w:szCs w:val="28"/>
        </w:rPr>
        <w:t>机制</w:t>
      </w:r>
    </w:p>
    <w:p w:rsidR="00A03BB5" w:rsidRDefault="00187ECD" w:rsidP="002A55A2">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sidR="007C70D9" w:rsidRPr="00124C11">
        <w:rPr>
          <w:rFonts w:ascii="仿宋" w:eastAsia="仿宋" w:hAnsi="仿宋" w:hint="eastAsia"/>
          <w:sz w:val="28"/>
          <w:szCs w:val="28"/>
        </w:rPr>
        <w:t>高等数学成绩</w:t>
      </w:r>
      <w:r w:rsidR="00DC0A10" w:rsidRPr="00124C11">
        <w:rPr>
          <w:rFonts w:ascii="仿宋" w:eastAsia="仿宋" w:hAnsi="仿宋"/>
          <w:sz w:val="28"/>
          <w:szCs w:val="28"/>
        </w:rPr>
        <w:t>75</w:t>
      </w:r>
      <w:r w:rsidR="007C70D9" w:rsidRPr="00124C11">
        <w:rPr>
          <w:rFonts w:ascii="仿宋" w:eastAsia="仿宋" w:hAnsi="仿宋" w:hint="eastAsia"/>
          <w:sz w:val="28"/>
          <w:szCs w:val="28"/>
        </w:rPr>
        <w:t>分及以上、线性代数成绩</w:t>
      </w:r>
      <w:r w:rsidR="00DC0A10" w:rsidRPr="00124C11">
        <w:rPr>
          <w:rFonts w:ascii="仿宋" w:eastAsia="仿宋" w:hAnsi="仿宋"/>
          <w:sz w:val="28"/>
          <w:szCs w:val="28"/>
        </w:rPr>
        <w:t>75</w:t>
      </w:r>
      <w:r w:rsidR="007C70D9" w:rsidRPr="00124C11">
        <w:rPr>
          <w:rFonts w:ascii="仿宋" w:eastAsia="仿宋" w:hAnsi="仿宋" w:hint="eastAsia"/>
          <w:sz w:val="28"/>
          <w:szCs w:val="28"/>
        </w:rPr>
        <w:t>分及以上</w:t>
      </w:r>
      <w:r>
        <w:rPr>
          <w:rFonts w:ascii="仿宋" w:eastAsia="仿宋" w:hAnsi="仿宋" w:hint="eastAsia"/>
          <w:sz w:val="28"/>
          <w:szCs w:val="28"/>
        </w:rPr>
        <w:t>、大学英语成绩</w:t>
      </w:r>
      <w:r w:rsidRPr="00124C11">
        <w:rPr>
          <w:rFonts w:ascii="仿宋" w:eastAsia="仿宋" w:hAnsi="仿宋"/>
          <w:sz w:val="28"/>
          <w:szCs w:val="28"/>
        </w:rPr>
        <w:t>75</w:t>
      </w:r>
      <w:r w:rsidRPr="00124C11">
        <w:rPr>
          <w:rFonts w:ascii="仿宋" w:eastAsia="仿宋" w:hAnsi="仿宋" w:hint="eastAsia"/>
          <w:sz w:val="28"/>
          <w:szCs w:val="28"/>
        </w:rPr>
        <w:t>分及以上</w:t>
      </w:r>
      <w:r w:rsidR="005E0C8A">
        <w:rPr>
          <w:rFonts w:ascii="仿宋" w:eastAsia="仿宋" w:hAnsi="仿宋" w:hint="eastAsia"/>
          <w:sz w:val="28"/>
          <w:szCs w:val="28"/>
        </w:rPr>
        <w:t>；</w:t>
      </w:r>
    </w:p>
    <w:p w:rsidR="00187ECD" w:rsidRPr="00124C11" w:rsidRDefault="00187ECD" w:rsidP="002A55A2">
      <w:pPr>
        <w:spacing w:line="360" w:lineRule="auto"/>
        <w:ind w:firstLineChars="200" w:firstLine="560"/>
        <w:rPr>
          <w:rFonts w:ascii="仿宋" w:eastAsia="仿宋" w:hAnsi="仿宋"/>
          <w:sz w:val="28"/>
          <w:szCs w:val="28"/>
        </w:rPr>
      </w:pPr>
      <w:r>
        <w:rPr>
          <w:rFonts w:ascii="仿宋" w:eastAsia="仿宋" w:hAnsi="仿宋" w:hint="eastAsia"/>
          <w:sz w:val="28"/>
          <w:szCs w:val="28"/>
        </w:rPr>
        <w:t>2）如选修人数超过30人，则按照学分绩点从高到低遴选。</w:t>
      </w:r>
    </w:p>
    <w:p w:rsidR="00A35297" w:rsidRPr="00B03FCE" w:rsidRDefault="00B03FCE" w:rsidP="005E0C8A">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四、</w:t>
      </w:r>
      <w:r w:rsidR="00A35297" w:rsidRPr="00B03FCE">
        <w:rPr>
          <w:rFonts w:ascii="仿宋" w:eastAsia="仿宋" w:hAnsi="仿宋" w:hint="eastAsia"/>
          <w:b/>
          <w:sz w:val="28"/>
          <w:szCs w:val="28"/>
        </w:rPr>
        <w:t>学制、</w:t>
      </w:r>
      <w:r w:rsidR="00A35297" w:rsidRPr="002A55A2">
        <w:rPr>
          <w:rFonts w:ascii="仿宋" w:eastAsia="仿宋" w:hAnsi="仿宋" w:hint="eastAsia"/>
          <w:b/>
          <w:sz w:val="28"/>
          <w:szCs w:val="28"/>
        </w:rPr>
        <w:t>学分要求和学位授予</w:t>
      </w:r>
    </w:p>
    <w:p w:rsidR="00A35297" w:rsidRPr="00B03FCE" w:rsidRDefault="00B03FCE" w:rsidP="002A55A2">
      <w:pPr>
        <w:spacing w:line="360" w:lineRule="auto"/>
        <w:ind w:firstLineChars="200" w:firstLine="560"/>
        <w:rPr>
          <w:rFonts w:ascii="仿宋" w:eastAsia="仿宋" w:hAnsi="仿宋"/>
          <w:sz w:val="28"/>
          <w:szCs w:val="28"/>
        </w:rPr>
      </w:pPr>
      <w:r w:rsidRPr="00B03FCE">
        <w:rPr>
          <w:rFonts w:ascii="仿宋" w:eastAsia="仿宋" w:hAnsi="仿宋" w:hint="eastAsia"/>
          <w:sz w:val="28"/>
          <w:szCs w:val="28"/>
        </w:rPr>
        <w:t>辅</w:t>
      </w:r>
      <w:r w:rsidRPr="00B03FCE">
        <w:rPr>
          <w:rFonts w:ascii="仿宋" w:eastAsia="仿宋" w:hAnsi="仿宋"/>
          <w:sz w:val="28"/>
          <w:szCs w:val="28"/>
        </w:rPr>
        <w:t>修专业学制</w:t>
      </w:r>
      <w:r w:rsidRPr="00B03FCE">
        <w:rPr>
          <w:rFonts w:ascii="仿宋" w:eastAsia="仿宋" w:hAnsi="仿宋" w:hint="eastAsia"/>
          <w:sz w:val="28"/>
          <w:szCs w:val="28"/>
        </w:rPr>
        <w:t>2年，学</w:t>
      </w:r>
      <w:r w:rsidRPr="00B03FCE">
        <w:rPr>
          <w:rFonts w:ascii="仿宋" w:eastAsia="仿宋" w:hAnsi="仿宋"/>
          <w:sz w:val="28"/>
          <w:szCs w:val="28"/>
        </w:rPr>
        <w:t>习年限与主修专业</w:t>
      </w:r>
      <w:r w:rsidR="007E10D4">
        <w:rPr>
          <w:rFonts w:ascii="仿宋" w:eastAsia="仿宋" w:hAnsi="仿宋" w:hint="eastAsia"/>
          <w:sz w:val="28"/>
          <w:szCs w:val="28"/>
        </w:rPr>
        <w:t>学</w:t>
      </w:r>
      <w:r w:rsidR="007E10D4">
        <w:rPr>
          <w:rFonts w:ascii="仿宋" w:eastAsia="仿宋" w:hAnsi="仿宋"/>
          <w:sz w:val="28"/>
          <w:szCs w:val="28"/>
        </w:rPr>
        <w:t>习年限</w:t>
      </w:r>
      <w:r w:rsidRPr="00B03FCE">
        <w:rPr>
          <w:rFonts w:ascii="仿宋" w:eastAsia="仿宋" w:hAnsi="仿宋"/>
          <w:sz w:val="28"/>
          <w:szCs w:val="28"/>
        </w:rPr>
        <w:t>同时终止</w:t>
      </w:r>
      <w:r w:rsidRPr="00B03FCE">
        <w:rPr>
          <w:rFonts w:ascii="仿宋" w:eastAsia="仿宋" w:hAnsi="仿宋" w:hint="eastAsia"/>
          <w:sz w:val="28"/>
          <w:szCs w:val="28"/>
        </w:rPr>
        <w:t>。在</w:t>
      </w:r>
      <w:r w:rsidRPr="00B03FCE">
        <w:rPr>
          <w:rFonts w:ascii="仿宋" w:eastAsia="仿宋" w:hAnsi="仿宋"/>
          <w:sz w:val="28"/>
          <w:szCs w:val="28"/>
        </w:rPr>
        <w:t>允许学习年限内</w:t>
      </w:r>
      <w:r w:rsidRPr="00B03FCE">
        <w:rPr>
          <w:rFonts w:ascii="仿宋" w:eastAsia="仿宋" w:hAnsi="仿宋" w:hint="eastAsia"/>
          <w:sz w:val="28"/>
          <w:szCs w:val="28"/>
        </w:rPr>
        <w:t>，学</w:t>
      </w:r>
      <w:r w:rsidRPr="00B03FCE">
        <w:rPr>
          <w:rFonts w:ascii="仿宋" w:eastAsia="仿宋" w:hAnsi="仿宋"/>
          <w:sz w:val="28"/>
          <w:szCs w:val="28"/>
        </w:rPr>
        <w:t>生修满</w:t>
      </w:r>
      <w:r w:rsidRPr="00B03FCE">
        <w:rPr>
          <w:rFonts w:ascii="仿宋" w:eastAsia="仿宋" w:hAnsi="仿宋" w:hint="eastAsia"/>
          <w:sz w:val="28"/>
          <w:szCs w:val="28"/>
        </w:rPr>
        <w:t>指导</w:t>
      </w:r>
      <w:r w:rsidRPr="00B03FCE">
        <w:rPr>
          <w:rFonts w:ascii="仿宋" w:eastAsia="仿宋" w:hAnsi="仿宋"/>
          <w:sz w:val="28"/>
          <w:szCs w:val="28"/>
        </w:rPr>
        <w:t>性教学计划规定的</w:t>
      </w:r>
      <w:r w:rsidRPr="00C44A9E">
        <w:rPr>
          <w:rFonts w:ascii="仿宋" w:eastAsia="仿宋" w:hAnsi="仿宋" w:hint="eastAsia"/>
          <w:sz w:val="28"/>
          <w:szCs w:val="28"/>
        </w:rPr>
        <w:t>2</w:t>
      </w:r>
      <w:r w:rsidRPr="00C44A9E">
        <w:rPr>
          <w:rFonts w:ascii="仿宋" w:eastAsia="仿宋" w:hAnsi="仿宋"/>
          <w:sz w:val="28"/>
          <w:szCs w:val="28"/>
        </w:rPr>
        <w:t>5</w:t>
      </w:r>
      <w:r w:rsidRPr="00C44A9E">
        <w:rPr>
          <w:rFonts w:ascii="仿宋" w:eastAsia="仿宋" w:hAnsi="仿宋" w:hint="eastAsia"/>
          <w:sz w:val="28"/>
          <w:szCs w:val="28"/>
        </w:rPr>
        <w:t>学</w:t>
      </w:r>
      <w:r w:rsidRPr="00C44A9E">
        <w:rPr>
          <w:rFonts w:ascii="仿宋" w:eastAsia="仿宋" w:hAnsi="仿宋"/>
          <w:sz w:val="28"/>
          <w:szCs w:val="28"/>
        </w:rPr>
        <w:t>分</w:t>
      </w:r>
      <w:r w:rsidR="00C44A9E" w:rsidRPr="00053C3D">
        <w:rPr>
          <w:rFonts w:ascii="仿宋" w:eastAsia="仿宋" w:hAnsi="仿宋" w:hint="eastAsia"/>
          <w:sz w:val="28"/>
          <w:szCs w:val="28"/>
        </w:rPr>
        <w:t>（不</w:t>
      </w:r>
      <w:r w:rsidR="00C44A9E" w:rsidRPr="00053C3D">
        <w:rPr>
          <w:rFonts w:ascii="仿宋" w:eastAsia="仿宋" w:hAnsi="仿宋"/>
          <w:sz w:val="28"/>
          <w:szCs w:val="28"/>
        </w:rPr>
        <w:t>含毕业设计</w:t>
      </w:r>
      <w:r w:rsidR="00C44A9E" w:rsidRPr="00053C3D">
        <w:rPr>
          <w:rFonts w:ascii="仿宋" w:eastAsia="仿宋" w:hAnsi="仿宋" w:hint="eastAsia"/>
          <w:sz w:val="28"/>
          <w:szCs w:val="28"/>
        </w:rPr>
        <w:t>（论</w:t>
      </w:r>
      <w:r w:rsidR="00C44A9E" w:rsidRPr="00053C3D">
        <w:rPr>
          <w:rFonts w:ascii="仿宋" w:eastAsia="仿宋" w:hAnsi="仿宋"/>
          <w:sz w:val="28"/>
          <w:szCs w:val="28"/>
        </w:rPr>
        <w:t>文</w:t>
      </w:r>
      <w:r w:rsidR="00C44A9E" w:rsidRPr="00053C3D">
        <w:rPr>
          <w:rFonts w:ascii="仿宋" w:eastAsia="仿宋" w:hAnsi="仿宋" w:hint="eastAsia"/>
          <w:sz w:val="28"/>
          <w:szCs w:val="28"/>
        </w:rPr>
        <w:t>））</w:t>
      </w:r>
      <w:r w:rsidRPr="00053C3D">
        <w:rPr>
          <w:rFonts w:ascii="仿宋" w:eastAsia="仿宋" w:hAnsi="仿宋" w:hint="eastAsia"/>
          <w:sz w:val="28"/>
          <w:szCs w:val="28"/>
        </w:rPr>
        <w:t>可</w:t>
      </w:r>
      <w:r w:rsidRPr="00053C3D">
        <w:rPr>
          <w:rFonts w:ascii="仿宋" w:eastAsia="仿宋" w:hAnsi="仿宋"/>
          <w:sz w:val="28"/>
          <w:szCs w:val="28"/>
        </w:rPr>
        <w:t>申请辅修专</w:t>
      </w:r>
      <w:r w:rsidRPr="00B03FCE">
        <w:rPr>
          <w:rFonts w:ascii="仿宋" w:eastAsia="仿宋" w:hAnsi="仿宋"/>
          <w:sz w:val="28"/>
          <w:szCs w:val="28"/>
        </w:rPr>
        <w:t>业证书</w:t>
      </w:r>
      <w:r w:rsidR="00093BFE">
        <w:rPr>
          <w:rFonts w:ascii="仿宋" w:eastAsia="仿宋" w:hAnsi="仿宋" w:hint="eastAsia"/>
          <w:sz w:val="28"/>
          <w:szCs w:val="28"/>
        </w:rPr>
        <w:t>；</w:t>
      </w:r>
      <w:r w:rsidRPr="00B03FCE">
        <w:rPr>
          <w:rFonts w:ascii="仿宋" w:eastAsia="仿宋" w:hAnsi="仿宋" w:hint="eastAsia"/>
          <w:sz w:val="28"/>
          <w:szCs w:val="28"/>
        </w:rPr>
        <w:t>修</w:t>
      </w:r>
      <w:r w:rsidRPr="00B03FCE">
        <w:rPr>
          <w:rFonts w:ascii="仿宋" w:eastAsia="仿宋" w:hAnsi="仿宋"/>
          <w:sz w:val="28"/>
          <w:szCs w:val="28"/>
        </w:rPr>
        <w:t>满</w:t>
      </w:r>
      <w:r w:rsidRPr="00C44A9E">
        <w:rPr>
          <w:rFonts w:ascii="仿宋" w:eastAsia="仿宋" w:hAnsi="仿宋" w:hint="eastAsia"/>
          <w:sz w:val="28"/>
          <w:szCs w:val="28"/>
        </w:rPr>
        <w:t>50学</w:t>
      </w:r>
      <w:r w:rsidRPr="00B03FCE">
        <w:rPr>
          <w:rFonts w:ascii="仿宋" w:eastAsia="仿宋" w:hAnsi="仿宋"/>
          <w:sz w:val="28"/>
          <w:szCs w:val="28"/>
        </w:rPr>
        <w:t>分</w:t>
      </w:r>
      <w:r w:rsidR="00C44A9E">
        <w:rPr>
          <w:rFonts w:ascii="仿宋" w:eastAsia="仿宋" w:hAnsi="仿宋" w:hint="eastAsia"/>
          <w:sz w:val="28"/>
          <w:szCs w:val="28"/>
        </w:rPr>
        <w:t>，完成</w:t>
      </w:r>
      <w:r w:rsidR="00C44A9E">
        <w:rPr>
          <w:rFonts w:ascii="仿宋" w:eastAsia="仿宋" w:hAnsi="仿宋"/>
          <w:sz w:val="28"/>
          <w:szCs w:val="28"/>
        </w:rPr>
        <w:t>毕业设计</w:t>
      </w:r>
      <w:r w:rsidR="00C44A9E">
        <w:rPr>
          <w:rFonts w:ascii="仿宋" w:eastAsia="仿宋" w:hAnsi="仿宋" w:hint="eastAsia"/>
          <w:sz w:val="28"/>
          <w:szCs w:val="28"/>
        </w:rPr>
        <w:t>（论</w:t>
      </w:r>
      <w:r w:rsidR="00C44A9E">
        <w:rPr>
          <w:rFonts w:ascii="仿宋" w:eastAsia="仿宋" w:hAnsi="仿宋"/>
          <w:sz w:val="28"/>
          <w:szCs w:val="28"/>
        </w:rPr>
        <w:t>文</w:t>
      </w:r>
      <w:r w:rsidR="00C44A9E">
        <w:rPr>
          <w:rFonts w:ascii="仿宋" w:eastAsia="仿宋" w:hAnsi="仿宋" w:hint="eastAsia"/>
          <w:sz w:val="28"/>
          <w:szCs w:val="28"/>
        </w:rPr>
        <w:t>）</w:t>
      </w:r>
      <w:r w:rsidR="0066708E">
        <w:rPr>
          <w:rFonts w:ascii="仿宋" w:eastAsia="仿宋" w:hAnsi="仿宋" w:hint="eastAsia"/>
          <w:sz w:val="28"/>
          <w:szCs w:val="28"/>
        </w:rPr>
        <w:t>（成绩达7</w:t>
      </w:r>
      <w:r w:rsidR="0066708E">
        <w:rPr>
          <w:rFonts w:ascii="仿宋" w:eastAsia="仿宋" w:hAnsi="仿宋"/>
          <w:sz w:val="28"/>
          <w:szCs w:val="28"/>
        </w:rPr>
        <w:t>0</w:t>
      </w:r>
      <w:r w:rsidR="0066708E">
        <w:rPr>
          <w:rFonts w:ascii="仿宋" w:eastAsia="仿宋" w:hAnsi="仿宋" w:hint="eastAsia"/>
          <w:sz w:val="28"/>
          <w:szCs w:val="28"/>
        </w:rPr>
        <w:t>分及以上）</w:t>
      </w:r>
      <w:r w:rsidRPr="00B03FCE">
        <w:rPr>
          <w:rFonts w:ascii="仿宋" w:eastAsia="仿宋" w:hAnsi="仿宋" w:hint="eastAsia"/>
          <w:sz w:val="28"/>
          <w:szCs w:val="28"/>
        </w:rPr>
        <w:t>，</w:t>
      </w:r>
      <w:r w:rsidR="00C44A9E">
        <w:rPr>
          <w:rFonts w:ascii="仿宋" w:eastAsia="仿宋" w:hAnsi="仿宋" w:hint="eastAsia"/>
          <w:sz w:val="28"/>
          <w:szCs w:val="28"/>
        </w:rPr>
        <w:t>且</w:t>
      </w:r>
      <w:r w:rsidR="00C44A9E">
        <w:rPr>
          <w:rFonts w:ascii="仿宋" w:eastAsia="仿宋" w:hAnsi="仿宋"/>
          <w:sz w:val="28"/>
          <w:szCs w:val="28"/>
        </w:rPr>
        <w:t>主修专业</w:t>
      </w:r>
      <w:r w:rsidRPr="00B03FCE">
        <w:rPr>
          <w:rFonts w:ascii="仿宋" w:eastAsia="仿宋" w:hAnsi="仿宋" w:hint="eastAsia"/>
          <w:sz w:val="28"/>
          <w:szCs w:val="28"/>
        </w:rPr>
        <w:t>达</w:t>
      </w:r>
      <w:r w:rsidRPr="00B03FCE">
        <w:rPr>
          <w:rFonts w:ascii="仿宋" w:eastAsia="仿宋" w:hAnsi="仿宋"/>
          <w:sz w:val="28"/>
          <w:szCs w:val="28"/>
        </w:rPr>
        <w:t>到学</w:t>
      </w:r>
      <w:r w:rsidRPr="00B03FCE">
        <w:rPr>
          <w:rFonts w:ascii="仿宋" w:eastAsia="仿宋" w:hAnsi="仿宋" w:hint="eastAsia"/>
          <w:sz w:val="28"/>
          <w:szCs w:val="28"/>
        </w:rPr>
        <w:t>位</w:t>
      </w:r>
      <w:r w:rsidRPr="00B03FCE">
        <w:rPr>
          <w:rFonts w:ascii="仿宋" w:eastAsia="仿宋" w:hAnsi="仿宋"/>
          <w:sz w:val="28"/>
          <w:szCs w:val="28"/>
        </w:rPr>
        <w:t>授予</w:t>
      </w:r>
      <w:r w:rsidR="00C44A9E">
        <w:rPr>
          <w:rFonts w:ascii="仿宋" w:eastAsia="仿宋" w:hAnsi="仿宋" w:hint="eastAsia"/>
          <w:sz w:val="28"/>
          <w:szCs w:val="28"/>
        </w:rPr>
        <w:t>条件的</w:t>
      </w:r>
      <w:r w:rsidRPr="00B03FCE">
        <w:rPr>
          <w:rFonts w:ascii="仿宋" w:eastAsia="仿宋" w:hAnsi="仿宋"/>
          <w:sz w:val="28"/>
          <w:szCs w:val="28"/>
        </w:rPr>
        <w:t>可申请辅修</w:t>
      </w:r>
      <w:r w:rsidR="0066708E">
        <w:rPr>
          <w:rFonts w:ascii="仿宋" w:eastAsia="仿宋" w:hAnsi="仿宋" w:hint="eastAsia"/>
          <w:sz w:val="28"/>
          <w:szCs w:val="28"/>
        </w:rPr>
        <w:t>专业</w:t>
      </w:r>
      <w:r w:rsidRPr="00B03FCE">
        <w:rPr>
          <w:rFonts w:ascii="仿宋" w:eastAsia="仿宋" w:hAnsi="仿宋"/>
          <w:sz w:val="28"/>
          <w:szCs w:val="28"/>
        </w:rPr>
        <w:t>学士学位</w:t>
      </w:r>
      <w:r w:rsidRPr="00B03FCE">
        <w:rPr>
          <w:rFonts w:ascii="仿宋" w:eastAsia="仿宋" w:hAnsi="仿宋" w:hint="eastAsia"/>
          <w:sz w:val="28"/>
          <w:szCs w:val="28"/>
        </w:rPr>
        <w:t>。</w:t>
      </w:r>
    </w:p>
    <w:p w:rsidR="00A35297" w:rsidRPr="00B03FCE" w:rsidRDefault="00A35297" w:rsidP="005E0C8A">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五、课程设置</w:t>
      </w:r>
      <w:r w:rsidR="00B03FCE" w:rsidRPr="00C44A9E">
        <w:rPr>
          <w:rFonts w:ascii="仿宋" w:eastAsia="仿宋" w:hAnsi="仿宋" w:hint="eastAsia"/>
          <w:b/>
          <w:sz w:val="28"/>
          <w:szCs w:val="28"/>
        </w:rPr>
        <w:t>（50学</w:t>
      </w:r>
      <w:r w:rsidR="00B03FCE" w:rsidRPr="00C44A9E">
        <w:rPr>
          <w:rFonts w:ascii="仿宋" w:eastAsia="仿宋" w:hAnsi="仿宋"/>
          <w:b/>
          <w:sz w:val="28"/>
          <w:szCs w:val="28"/>
        </w:rPr>
        <w:t>分</w:t>
      </w:r>
      <w:r w:rsidR="00B03FCE" w:rsidRPr="00C44A9E">
        <w:rPr>
          <w:rFonts w:ascii="仿宋" w:eastAsia="仿宋" w:hAnsi="仿宋" w:hint="eastAsia"/>
          <w:b/>
          <w:sz w:val="28"/>
          <w:szCs w:val="28"/>
        </w:rPr>
        <w:t>）</w:t>
      </w:r>
    </w:p>
    <w:p w:rsidR="00A35297" w:rsidRDefault="00A35297" w:rsidP="002A55A2">
      <w:pPr>
        <w:spacing w:line="360" w:lineRule="auto"/>
        <w:jc w:val="left"/>
        <w:rPr>
          <w:rFonts w:ascii="仿宋" w:eastAsia="仿宋" w:hAnsi="仿宋"/>
          <w:b/>
          <w:bCs/>
          <w:sz w:val="28"/>
          <w:szCs w:val="28"/>
        </w:rPr>
      </w:pPr>
      <w:r w:rsidRPr="00B03FCE">
        <w:rPr>
          <w:rFonts w:ascii="仿宋" w:eastAsia="仿宋" w:hAnsi="仿宋" w:hint="eastAsia"/>
          <w:b/>
          <w:bCs/>
          <w:sz w:val="28"/>
          <w:szCs w:val="28"/>
        </w:rPr>
        <w:t>1</w:t>
      </w:r>
      <w:r w:rsidRPr="00C44A9E">
        <w:rPr>
          <w:rFonts w:ascii="仿宋" w:eastAsia="仿宋" w:hAnsi="仿宋" w:hint="eastAsia"/>
          <w:b/>
          <w:bCs/>
          <w:sz w:val="28"/>
          <w:szCs w:val="28"/>
        </w:rPr>
        <w:t>．</w:t>
      </w:r>
      <w:r w:rsidR="00C44A9E" w:rsidRPr="002A55A2">
        <w:rPr>
          <w:rFonts w:ascii="仿宋" w:eastAsia="仿宋" w:hAnsi="仿宋" w:hint="eastAsia"/>
          <w:b/>
          <w:bCs/>
          <w:sz w:val="28"/>
          <w:szCs w:val="28"/>
        </w:rPr>
        <w:t>大</w:t>
      </w:r>
      <w:r w:rsidR="00C44A9E" w:rsidRPr="002A55A2">
        <w:rPr>
          <w:rFonts w:ascii="仿宋" w:eastAsia="仿宋" w:hAnsi="仿宋"/>
          <w:b/>
          <w:bCs/>
          <w:sz w:val="28"/>
          <w:szCs w:val="28"/>
        </w:rPr>
        <w:t>类</w:t>
      </w:r>
      <w:r w:rsidRPr="002A55A2">
        <w:rPr>
          <w:rFonts w:ascii="仿宋" w:eastAsia="仿宋" w:hAnsi="仿宋" w:hint="eastAsia"/>
          <w:b/>
          <w:bCs/>
          <w:sz w:val="28"/>
          <w:szCs w:val="28"/>
        </w:rPr>
        <w:t>基础课程（</w:t>
      </w:r>
      <w:r w:rsidR="00512610" w:rsidRPr="002A55A2">
        <w:rPr>
          <w:rFonts w:ascii="仿宋" w:eastAsia="仿宋" w:hAnsi="仿宋" w:hint="eastAsia"/>
          <w:b/>
          <w:bCs/>
          <w:sz w:val="28"/>
          <w:szCs w:val="28"/>
        </w:rPr>
        <w:t>1</w:t>
      </w:r>
      <w:r w:rsidR="00E24AA1" w:rsidRPr="002A55A2">
        <w:rPr>
          <w:rFonts w:ascii="仿宋" w:eastAsia="仿宋" w:hAnsi="仿宋"/>
          <w:b/>
          <w:bCs/>
          <w:sz w:val="28"/>
          <w:szCs w:val="28"/>
        </w:rPr>
        <w:t>2</w:t>
      </w:r>
      <w:r w:rsidRPr="002A55A2">
        <w:rPr>
          <w:rFonts w:ascii="仿宋" w:eastAsia="仿宋" w:hAnsi="仿宋" w:hint="eastAsia"/>
          <w:b/>
          <w:bCs/>
          <w:sz w:val="28"/>
          <w:szCs w:val="28"/>
        </w:rPr>
        <w:t>学分）</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1201"/>
        <w:gridCol w:w="785"/>
        <w:gridCol w:w="850"/>
      </w:tblGrid>
      <w:tr w:rsidR="002A55A2" w:rsidRPr="00ED0B67" w:rsidTr="00C041E6">
        <w:trPr>
          <w:cantSplit/>
          <w:trHeight w:val="397"/>
          <w:tblHeader/>
          <w:jc w:val="center"/>
        </w:trPr>
        <w:tc>
          <w:tcPr>
            <w:tcW w:w="1339"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学分</w:t>
            </w:r>
          </w:p>
        </w:tc>
        <w:tc>
          <w:tcPr>
            <w:tcW w:w="3618" w:type="dxa"/>
            <w:gridSpan w:val="5"/>
            <w:vAlign w:val="center"/>
          </w:tcPr>
          <w:p w:rsidR="002A55A2" w:rsidRPr="00ED0B67" w:rsidRDefault="002A55A2"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z w:val="24"/>
              </w:rPr>
              <w:t>教学时数</w:t>
            </w:r>
          </w:p>
        </w:tc>
        <w:tc>
          <w:tcPr>
            <w:tcW w:w="1201" w:type="dxa"/>
            <w:vMerge w:val="restart"/>
            <w:vAlign w:val="center"/>
          </w:tcPr>
          <w:p w:rsidR="002A55A2" w:rsidRPr="00ED0B67" w:rsidRDefault="002A55A2"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备注</w:t>
            </w:r>
          </w:p>
        </w:tc>
      </w:tr>
      <w:tr w:rsidR="002A55A2" w:rsidRPr="00ED0B67" w:rsidTr="00C041E6">
        <w:trPr>
          <w:cantSplit/>
          <w:trHeight w:val="397"/>
          <w:tblHeader/>
          <w:jc w:val="center"/>
        </w:trPr>
        <w:tc>
          <w:tcPr>
            <w:tcW w:w="1339" w:type="dxa"/>
            <w:vMerge/>
            <w:vAlign w:val="center"/>
          </w:tcPr>
          <w:p w:rsidR="002A55A2" w:rsidRPr="00ED0B67" w:rsidRDefault="002A55A2" w:rsidP="00767E35">
            <w:pPr>
              <w:jc w:val="center"/>
              <w:rPr>
                <w:rFonts w:ascii="仿宋" w:eastAsia="仿宋" w:hAnsi="仿宋"/>
                <w:b/>
                <w:bCs/>
                <w:sz w:val="24"/>
              </w:rPr>
            </w:pPr>
          </w:p>
        </w:tc>
        <w:tc>
          <w:tcPr>
            <w:tcW w:w="1491" w:type="dxa"/>
            <w:vMerge/>
            <w:vAlign w:val="center"/>
          </w:tcPr>
          <w:p w:rsidR="002A55A2" w:rsidRPr="00ED0B67" w:rsidRDefault="002A55A2" w:rsidP="00767E35">
            <w:pPr>
              <w:jc w:val="center"/>
              <w:rPr>
                <w:rFonts w:ascii="仿宋" w:eastAsia="仿宋" w:hAnsi="仿宋"/>
                <w:b/>
                <w:bCs/>
                <w:sz w:val="24"/>
              </w:rPr>
            </w:pPr>
          </w:p>
        </w:tc>
        <w:tc>
          <w:tcPr>
            <w:tcW w:w="777" w:type="dxa"/>
            <w:vMerge/>
            <w:vAlign w:val="center"/>
          </w:tcPr>
          <w:p w:rsidR="002A55A2" w:rsidRPr="00ED0B67" w:rsidRDefault="002A55A2" w:rsidP="00767E35">
            <w:pPr>
              <w:jc w:val="center"/>
              <w:rPr>
                <w:rFonts w:ascii="仿宋" w:eastAsia="仿宋" w:hAnsi="仿宋"/>
                <w:b/>
                <w:bCs/>
                <w:sz w:val="24"/>
              </w:rPr>
            </w:pPr>
          </w:p>
        </w:tc>
        <w:tc>
          <w:tcPr>
            <w:tcW w:w="689" w:type="dxa"/>
            <w:vAlign w:val="center"/>
          </w:tcPr>
          <w:p w:rsidR="002A55A2" w:rsidRPr="00ED0B67" w:rsidRDefault="002A55A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2A55A2" w:rsidRPr="00ED0B67" w:rsidRDefault="002A55A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2A55A2" w:rsidRPr="00ED0B67" w:rsidRDefault="002A55A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2A55A2" w:rsidRPr="00ED0B67" w:rsidRDefault="002A55A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Align w:val="center"/>
          </w:tcPr>
          <w:p w:rsidR="002A55A2" w:rsidRPr="00ED0B67" w:rsidRDefault="002A55A2" w:rsidP="002A55A2">
            <w:pPr>
              <w:ind w:leftChars="-100" w:left="-210" w:rightChars="-100" w:right="-210"/>
              <w:jc w:val="center"/>
              <w:rPr>
                <w:rFonts w:ascii="仿宋" w:eastAsia="仿宋" w:hAnsi="仿宋"/>
                <w:b/>
                <w:bCs/>
                <w:sz w:val="24"/>
              </w:rPr>
            </w:pPr>
            <w:r>
              <w:rPr>
                <w:rFonts w:ascii="仿宋" w:eastAsia="仿宋" w:hAnsi="仿宋" w:hint="eastAsia"/>
                <w:b/>
                <w:bCs/>
                <w:sz w:val="24"/>
              </w:rPr>
              <w:t>上机</w:t>
            </w:r>
          </w:p>
        </w:tc>
        <w:tc>
          <w:tcPr>
            <w:tcW w:w="1201" w:type="dxa"/>
            <w:vMerge/>
            <w:vAlign w:val="center"/>
          </w:tcPr>
          <w:p w:rsidR="002A55A2" w:rsidRPr="00ED0B67" w:rsidRDefault="002A55A2" w:rsidP="00767E35">
            <w:pPr>
              <w:jc w:val="center"/>
              <w:rPr>
                <w:rFonts w:ascii="仿宋" w:eastAsia="仿宋" w:hAnsi="仿宋"/>
                <w:b/>
                <w:bCs/>
                <w:sz w:val="24"/>
              </w:rPr>
            </w:pPr>
          </w:p>
        </w:tc>
        <w:tc>
          <w:tcPr>
            <w:tcW w:w="785" w:type="dxa"/>
            <w:vMerge/>
            <w:vAlign w:val="center"/>
          </w:tcPr>
          <w:p w:rsidR="002A55A2" w:rsidRPr="00ED0B67" w:rsidRDefault="002A55A2" w:rsidP="00767E35">
            <w:pPr>
              <w:jc w:val="center"/>
              <w:rPr>
                <w:rFonts w:ascii="仿宋" w:eastAsia="仿宋" w:hAnsi="仿宋"/>
                <w:b/>
                <w:bCs/>
                <w:sz w:val="24"/>
              </w:rPr>
            </w:pPr>
          </w:p>
        </w:tc>
        <w:tc>
          <w:tcPr>
            <w:tcW w:w="850" w:type="dxa"/>
            <w:vMerge/>
            <w:vAlign w:val="center"/>
          </w:tcPr>
          <w:p w:rsidR="002A55A2" w:rsidRPr="00ED0B67" w:rsidRDefault="002A55A2" w:rsidP="00767E35">
            <w:pPr>
              <w:jc w:val="center"/>
              <w:rPr>
                <w:rFonts w:ascii="仿宋" w:eastAsia="仿宋" w:hAnsi="仿宋"/>
                <w:b/>
                <w:bCs/>
                <w:sz w:val="24"/>
              </w:rPr>
            </w:pPr>
          </w:p>
        </w:tc>
      </w:tr>
      <w:tr w:rsidR="002A55A2" w:rsidRPr="00ED0B67" w:rsidTr="00C041E6">
        <w:trPr>
          <w:cantSplit/>
          <w:trHeight w:val="397"/>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MMEF1001</w:t>
            </w:r>
          </w:p>
        </w:tc>
        <w:tc>
          <w:tcPr>
            <w:tcW w:w="149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有机化学（二）</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3</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72</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72</w:t>
            </w:r>
          </w:p>
        </w:tc>
        <w:tc>
          <w:tcPr>
            <w:tcW w:w="689" w:type="dxa"/>
            <w:vAlign w:val="center"/>
          </w:tcPr>
          <w:p w:rsidR="002A55A2" w:rsidRPr="002A55A2" w:rsidRDefault="002A55A2" w:rsidP="002A55A2">
            <w:pPr>
              <w:jc w:val="center"/>
              <w:rPr>
                <w:rFonts w:ascii="仿宋" w:eastAsia="仿宋" w:hAnsi="仿宋" w:cs="宋体"/>
                <w:sz w:val="24"/>
              </w:rPr>
            </w:pP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201"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4.0-0.0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1</w:t>
            </w:r>
          </w:p>
        </w:tc>
        <w:tc>
          <w:tcPr>
            <w:tcW w:w="850" w:type="dxa"/>
            <w:vAlign w:val="center"/>
          </w:tcPr>
          <w:p w:rsidR="002A55A2" w:rsidRPr="002A55A2" w:rsidRDefault="002A55A2" w:rsidP="002A55A2">
            <w:pPr>
              <w:jc w:val="center"/>
              <w:rPr>
                <w:rFonts w:ascii="仿宋" w:eastAsia="仿宋" w:hAnsi="仿宋" w:cs="宋体"/>
                <w:sz w:val="24"/>
              </w:rPr>
            </w:pPr>
          </w:p>
        </w:tc>
      </w:tr>
      <w:tr w:rsidR="002A55A2" w:rsidRPr="00ED0B67" w:rsidTr="00C041E6">
        <w:trPr>
          <w:cantSplit/>
          <w:trHeight w:val="397"/>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MMEF1002</w:t>
            </w:r>
          </w:p>
        </w:tc>
        <w:tc>
          <w:tcPr>
            <w:tcW w:w="149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有机化学实验（二）</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2</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72</w:t>
            </w:r>
          </w:p>
        </w:tc>
        <w:tc>
          <w:tcPr>
            <w:tcW w:w="689" w:type="dxa"/>
            <w:vAlign w:val="center"/>
          </w:tcPr>
          <w:p w:rsidR="002A55A2" w:rsidRPr="002A55A2" w:rsidRDefault="002A55A2" w:rsidP="002A55A2">
            <w:pPr>
              <w:jc w:val="center"/>
              <w:rPr>
                <w:rFonts w:ascii="仿宋" w:eastAsia="仿宋" w:hAnsi="仿宋" w:cs="宋体"/>
                <w:sz w:val="24"/>
              </w:rPr>
            </w:pP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72</w:t>
            </w: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201"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0.0-4.0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1</w:t>
            </w:r>
          </w:p>
        </w:tc>
        <w:tc>
          <w:tcPr>
            <w:tcW w:w="850" w:type="dxa"/>
            <w:vAlign w:val="center"/>
          </w:tcPr>
          <w:p w:rsidR="002A55A2" w:rsidRPr="002A55A2" w:rsidRDefault="002A55A2" w:rsidP="002A55A2">
            <w:pPr>
              <w:jc w:val="center"/>
              <w:rPr>
                <w:rFonts w:ascii="仿宋" w:eastAsia="仿宋" w:hAnsi="仿宋" w:cs="宋体"/>
                <w:sz w:val="24"/>
              </w:rPr>
            </w:pPr>
          </w:p>
        </w:tc>
      </w:tr>
      <w:tr w:rsidR="002A55A2" w:rsidRPr="00ED0B67" w:rsidTr="00C041E6">
        <w:trPr>
          <w:cantSplit/>
          <w:trHeight w:val="536"/>
          <w:tblHeader/>
          <w:jc w:val="center"/>
        </w:trPr>
        <w:tc>
          <w:tcPr>
            <w:tcW w:w="1339" w:type="dxa"/>
            <w:vAlign w:val="center"/>
          </w:tcPr>
          <w:p w:rsidR="002A55A2" w:rsidRPr="002A55A2" w:rsidRDefault="002A55A2" w:rsidP="002A55A2">
            <w:pPr>
              <w:jc w:val="center"/>
              <w:rPr>
                <w:rFonts w:ascii="仿宋" w:eastAsia="仿宋" w:hAnsi="仿宋"/>
                <w:sz w:val="24"/>
              </w:rPr>
            </w:pPr>
            <w:r w:rsidRPr="002A55A2">
              <w:rPr>
                <w:rFonts w:ascii="仿宋" w:eastAsia="仿宋" w:hAnsi="仿宋" w:cs="宋体"/>
                <w:sz w:val="24"/>
              </w:rPr>
              <w:t>MMEF1003</w:t>
            </w:r>
          </w:p>
        </w:tc>
        <w:tc>
          <w:tcPr>
            <w:tcW w:w="1491" w:type="dxa"/>
            <w:vAlign w:val="center"/>
          </w:tcPr>
          <w:p w:rsidR="002A55A2" w:rsidRPr="002A55A2" w:rsidRDefault="002A55A2" w:rsidP="002A55A2">
            <w:pPr>
              <w:jc w:val="center"/>
              <w:rPr>
                <w:rFonts w:ascii="仿宋" w:eastAsia="仿宋" w:hAnsi="仿宋"/>
                <w:sz w:val="24"/>
              </w:rPr>
            </w:pPr>
            <w:r w:rsidRPr="002A55A2">
              <w:rPr>
                <w:rFonts w:ascii="仿宋" w:eastAsia="仿宋" w:hAnsi="仿宋" w:hint="eastAsia"/>
                <w:sz w:val="24"/>
              </w:rPr>
              <w:t>化工原理</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3</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2A55A2" w:rsidRPr="002A55A2" w:rsidRDefault="002A55A2" w:rsidP="002A55A2">
            <w:pPr>
              <w:jc w:val="center"/>
              <w:rPr>
                <w:rFonts w:ascii="仿宋" w:eastAsia="仿宋" w:hAnsi="仿宋" w:cs="宋体"/>
                <w:sz w:val="24"/>
              </w:rPr>
            </w:pP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201"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3.0-0.0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1</w:t>
            </w:r>
          </w:p>
        </w:tc>
        <w:tc>
          <w:tcPr>
            <w:tcW w:w="850" w:type="dxa"/>
            <w:vAlign w:val="center"/>
          </w:tcPr>
          <w:p w:rsidR="002A55A2" w:rsidRPr="002A55A2" w:rsidRDefault="002A55A2" w:rsidP="002A55A2">
            <w:pPr>
              <w:jc w:val="center"/>
              <w:rPr>
                <w:rFonts w:ascii="仿宋" w:eastAsia="仿宋" w:hAnsi="仿宋"/>
                <w:sz w:val="24"/>
              </w:rPr>
            </w:pPr>
          </w:p>
        </w:tc>
      </w:tr>
      <w:tr w:rsidR="002A55A2" w:rsidRPr="00ED0B67" w:rsidTr="00C041E6">
        <w:trPr>
          <w:cantSplit/>
          <w:trHeight w:val="397"/>
          <w:tblHeader/>
          <w:jc w:val="center"/>
        </w:trPr>
        <w:tc>
          <w:tcPr>
            <w:tcW w:w="1339" w:type="dxa"/>
            <w:vAlign w:val="center"/>
          </w:tcPr>
          <w:p w:rsidR="002A55A2" w:rsidRPr="002A55A2" w:rsidRDefault="002A55A2" w:rsidP="002A55A2">
            <w:pPr>
              <w:jc w:val="center"/>
              <w:rPr>
                <w:rFonts w:ascii="仿宋" w:eastAsia="仿宋" w:hAnsi="仿宋"/>
                <w:sz w:val="24"/>
              </w:rPr>
            </w:pPr>
            <w:r w:rsidRPr="002A55A2">
              <w:rPr>
                <w:rFonts w:ascii="仿宋" w:eastAsia="仿宋" w:hAnsi="仿宋" w:cs="宋体"/>
                <w:sz w:val="24"/>
              </w:rPr>
              <w:t>MMEF1004</w:t>
            </w:r>
          </w:p>
        </w:tc>
        <w:tc>
          <w:tcPr>
            <w:tcW w:w="1491" w:type="dxa"/>
            <w:vAlign w:val="center"/>
          </w:tcPr>
          <w:p w:rsidR="002A55A2" w:rsidRPr="002A55A2" w:rsidRDefault="002A55A2" w:rsidP="002A55A2">
            <w:pPr>
              <w:ind w:leftChars="-100" w:left="-210" w:rightChars="-100" w:right="-210"/>
              <w:jc w:val="center"/>
              <w:rPr>
                <w:rFonts w:ascii="仿宋" w:eastAsia="仿宋" w:hAnsi="仿宋"/>
                <w:sz w:val="24"/>
              </w:rPr>
            </w:pPr>
            <w:r w:rsidRPr="002A55A2">
              <w:rPr>
                <w:rFonts w:ascii="仿宋" w:eastAsia="仿宋" w:hAnsi="仿宋" w:hint="eastAsia"/>
                <w:sz w:val="24"/>
              </w:rPr>
              <w:t>化工课程设计</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2</w:t>
            </w:r>
          </w:p>
        </w:tc>
        <w:tc>
          <w:tcPr>
            <w:tcW w:w="689" w:type="dxa"/>
            <w:vAlign w:val="center"/>
          </w:tcPr>
          <w:p w:rsidR="002A55A2" w:rsidRPr="002A55A2" w:rsidRDefault="00C041E6" w:rsidP="002A55A2">
            <w:pPr>
              <w:jc w:val="center"/>
              <w:rPr>
                <w:rFonts w:ascii="仿宋" w:eastAsia="仿宋" w:hAnsi="仿宋" w:cs="宋体"/>
                <w:sz w:val="24"/>
              </w:rPr>
            </w:pPr>
            <w:r>
              <w:rPr>
                <w:rFonts w:ascii="仿宋" w:eastAsia="仿宋" w:hAnsi="仿宋" w:hint="eastAsia"/>
                <w:sz w:val="24"/>
              </w:rPr>
              <w:t>2周</w:t>
            </w:r>
          </w:p>
        </w:tc>
        <w:tc>
          <w:tcPr>
            <w:tcW w:w="689" w:type="dxa"/>
            <w:vAlign w:val="center"/>
          </w:tcPr>
          <w:p w:rsidR="002A55A2" w:rsidRPr="002A55A2" w:rsidRDefault="002A55A2" w:rsidP="002A55A2">
            <w:pPr>
              <w:jc w:val="center"/>
              <w:rPr>
                <w:rFonts w:ascii="仿宋" w:eastAsia="仿宋" w:hAnsi="仿宋" w:cs="宋体"/>
                <w:sz w:val="24"/>
              </w:rPr>
            </w:pPr>
          </w:p>
        </w:tc>
        <w:tc>
          <w:tcPr>
            <w:tcW w:w="689" w:type="dxa"/>
            <w:vAlign w:val="center"/>
          </w:tcPr>
          <w:p w:rsidR="002A55A2" w:rsidRPr="002A55A2" w:rsidRDefault="002A55A2" w:rsidP="002A55A2">
            <w:pPr>
              <w:jc w:val="center"/>
              <w:rPr>
                <w:rFonts w:ascii="仿宋" w:eastAsia="仿宋" w:hAnsi="仿宋" w:cs="宋体"/>
                <w:sz w:val="24"/>
              </w:rPr>
            </w:pP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201"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+2</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1</w:t>
            </w:r>
          </w:p>
        </w:tc>
        <w:tc>
          <w:tcPr>
            <w:tcW w:w="850" w:type="dxa"/>
            <w:vAlign w:val="center"/>
          </w:tcPr>
          <w:p w:rsidR="002A55A2" w:rsidRPr="002A55A2" w:rsidRDefault="002A55A2" w:rsidP="002A55A2">
            <w:pPr>
              <w:jc w:val="center"/>
              <w:rPr>
                <w:rFonts w:ascii="仿宋" w:eastAsia="仿宋" w:hAnsi="仿宋"/>
                <w:sz w:val="24"/>
              </w:rPr>
            </w:pPr>
          </w:p>
        </w:tc>
      </w:tr>
      <w:tr w:rsidR="002A55A2" w:rsidRPr="00ED0B67" w:rsidTr="00C041E6">
        <w:trPr>
          <w:cantSplit/>
          <w:trHeight w:val="397"/>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MMEF1005</w:t>
            </w:r>
          </w:p>
        </w:tc>
        <w:tc>
          <w:tcPr>
            <w:tcW w:w="1491" w:type="dxa"/>
            <w:vAlign w:val="center"/>
          </w:tcPr>
          <w:p w:rsidR="002A55A2" w:rsidRPr="002A55A2" w:rsidRDefault="002A55A2" w:rsidP="002A55A2">
            <w:pPr>
              <w:ind w:leftChars="-100" w:left="-210" w:rightChars="-100" w:right="-210"/>
              <w:jc w:val="center"/>
              <w:rPr>
                <w:rFonts w:ascii="仿宋" w:eastAsia="仿宋" w:hAnsi="仿宋" w:cs="宋体"/>
                <w:sz w:val="24"/>
              </w:rPr>
            </w:pPr>
            <w:r w:rsidRPr="002A55A2">
              <w:rPr>
                <w:rFonts w:ascii="仿宋" w:eastAsia="仿宋" w:hAnsi="仿宋" w:hint="eastAsia"/>
                <w:sz w:val="24"/>
              </w:rPr>
              <w:t>材料科学基础</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2</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36</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36</w:t>
            </w:r>
          </w:p>
        </w:tc>
        <w:tc>
          <w:tcPr>
            <w:tcW w:w="689" w:type="dxa"/>
            <w:vAlign w:val="center"/>
          </w:tcPr>
          <w:p w:rsidR="002A55A2" w:rsidRPr="002A55A2" w:rsidRDefault="002A55A2" w:rsidP="002A55A2">
            <w:pPr>
              <w:jc w:val="center"/>
              <w:rPr>
                <w:rFonts w:ascii="仿宋" w:eastAsia="仿宋" w:hAnsi="仿宋" w:cs="宋体"/>
                <w:sz w:val="24"/>
              </w:rPr>
            </w:pP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201"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2.0-0.0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1</w:t>
            </w:r>
          </w:p>
        </w:tc>
        <w:tc>
          <w:tcPr>
            <w:tcW w:w="850" w:type="dxa"/>
            <w:vAlign w:val="center"/>
          </w:tcPr>
          <w:p w:rsidR="002A55A2" w:rsidRPr="002A55A2" w:rsidRDefault="002A55A2" w:rsidP="002A55A2">
            <w:pPr>
              <w:jc w:val="center"/>
              <w:rPr>
                <w:rFonts w:ascii="仿宋" w:eastAsia="仿宋" w:hAnsi="仿宋" w:cs="宋体"/>
                <w:sz w:val="24"/>
              </w:rPr>
            </w:pPr>
          </w:p>
        </w:tc>
      </w:tr>
    </w:tbl>
    <w:p w:rsidR="00A35297" w:rsidRDefault="00A35297" w:rsidP="00A35297">
      <w:pPr>
        <w:spacing w:line="480" w:lineRule="exact"/>
        <w:jc w:val="left"/>
        <w:rPr>
          <w:rFonts w:ascii="仿宋" w:eastAsia="仿宋" w:hAnsi="仿宋"/>
          <w:b/>
          <w:sz w:val="28"/>
          <w:szCs w:val="28"/>
        </w:rPr>
      </w:pPr>
      <w:r w:rsidRPr="00B03FCE">
        <w:rPr>
          <w:rFonts w:ascii="仿宋" w:eastAsia="仿宋" w:hAnsi="仿宋" w:hint="eastAsia"/>
          <w:b/>
          <w:bCs/>
          <w:sz w:val="28"/>
          <w:szCs w:val="28"/>
        </w:rPr>
        <w:lastRenderedPageBreak/>
        <w:t>2．</w:t>
      </w:r>
      <w:r w:rsidR="00D47E63" w:rsidRPr="00B03FCE">
        <w:rPr>
          <w:rFonts w:ascii="仿宋" w:eastAsia="仿宋" w:hAnsi="仿宋" w:hint="eastAsia"/>
          <w:b/>
          <w:sz w:val="28"/>
          <w:szCs w:val="28"/>
        </w:rPr>
        <w:t>专业</w:t>
      </w:r>
      <w:r w:rsidR="00C44A9E">
        <w:rPr>
          <w:rFonts w:ascii="仿宋" w:eastAsia="仿宋" w:hAnsi="仿宋" w:hint="eastAsia"/>
          <w:b/>
          <w:sz w:val="28"/>
          <w:szCs w:val="28"/>
        </w:rPr>
        <w:t>必修</w:t>
      </w:r>
      <w:r w:rsidRPr="00B03FCE">
        <w:rPr>
          <w:rFonts w:ascii="仿宋" w:eastAsia="仿宋" w:hAnsi="仿宋" w:hint="eastAsia"/>
          <w:b/>
          <w:sz w:val="28"/>
          <w:szCs w:val="28"/>
        </w:rPr>
        <w:t>课程（</w:t>
      </w:r>
      <w:r w:rsidR="00512610">
        <w:rPr>
          <w:rFonts w:ascii="仿宋" w:eastAsia="仿宋" w:hAnsi="仿宋" w:hint="eastAsia"/>
          <w:b/>
          <w:sz w:val="28"/>
          <w:szCs w:val="28"/>
        </w:rPr>
        <w:t>38</w:t>
      </w:r>
      <w:r w:rsidRPr="00B03FCE">
        <w:rPr>
          <w:rFonts w:ascii="仿宋" w:eastAsia="仿宋" w:hAnsi="仿宋" w:hint="eastAsia"/>
          <w:b/>
          <w:sz w:val="28"/>
          <w:szCs w:val="28"/>
        </w:rPr>
        <w:t>学分）</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1135"/>
        <w:gridCol w:w="785"/>
        <w:gridCol w:w="850"/>
      </w:tblGrid>
      <w:tr w:rsidR="002A55A2" w:rsidRPr="00ED0B67" w:rsidTr="00C041E6">
        <w:trPr>
          <w:cantSplit/>
          <w:trHeight w:val="397"/>
          <w:tblHeader/>
          <w:jc w:val="center"/>
        </w:trPr>
        <w:tc>
          <w:tcPr>
            <w:tcW w:w="1339"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学分</w:t>
            </w:r>
          </w:p>
        </w:tc>
        <w:tc>
          <w:tcPr>
            <w:tcW w:w="3618" w:type="dxa"/>
            <w:gridSpan w:val="5"/>
            <w:vAlign w:val="center"/>
          </w:tcPr>
          <w:p w:rsidR="002A55A2" w:rsidRPr="00ED0B67" w:rsidRDefault="002A55A2"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z w:val="24"/>
              </w:rPr>
              <w:t>教学时数</w:t>
            </w:r>
          </w:p>
        </w:tc>
        <w:tc>
          <w:tcPr>
            <w:tcW w:w="1135" w:type="dxa"/>
            <w:vMerge w:val="restart"/>
            <w:vAlign w:val="center"/>
          </w:tcPr>
          <w:p w:rsidR="002A55A2" w:rsidRPr="00ED0B67" w:rsidRDefault="002A55A2"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2A55A2" w:rsidRPr="00ED0B67" w:rsidRDefault="002A55A2" w:rsidP="00767E35">
            <w:pPr>
              <w:jc w:val="center"/>
              <w:rPr>
                <w:rFonts w:ascii="仿宋" w:eastAsia="仿宋" w:hAnsi="仿宋"/>
                <w:b/>
                <w:bCs/>
                <w:sz w:val="24"/>
              </w:rPr>
            </w:pPr>
            <w:r w:rsidRPr="00ED0B67">
              <w:rPr>
                <w:rFonts w:ascii="仿宋" w:eastAsia="仿宋" w:hAnsi="仿宋" w:hint="eastAsia"/>
                <w:b/>
                <w:bCs/>
                <w:sz w:val="24"/>
              </w:rPr>
              <w:t>备注</w:t>
            </w:r>
          </w:p>
        </w:tc>
      </w:tr>
      <w:tr w:rsidR="002A55A2" w:rsidRPr="00ED0B67" w:rsidTr="00C041E6">
        <w:trPr>
          <w:cantSplit/>
          <w:trHeight w:val="397"/>
          <w:tblHeader/>
          <w:jc w:val="center"/>
        </w:trPr>
        <w:tc>
          <w:tcPr>
            <w:tcW w:w="1339" w:type="dxa"/>
            <w:vMerge/>
            <w:vAlign w:val="center"/>
          </w:tcPr>
          <w:p w:rsidR="002A55A2" w:rsidRPr="00ED0B67" w:rsidRDefault="002A55A2" w:rsidP="00767E35">
            <w:pPr>
              <w:jc w:val="center"/>
              <w:rPr>
                <w:rFonts w:ascii="仿宋" w:eastAsia="仿宋" w:hAnsi="仿宋"/>
                <w:b/>
                <w:bCs/>
                <w:sz w:val="24"/>
              </w:rPr>
            </w:pPr>
          </w:p>
        </w:tc>
        <w:tc>
          <w:tcPr>
            <w:tcW w:w="1491" w:type="dxa"/>
            <w:vMerge/>
            <w:vAlign w:val="center"/>
          </w:tcPr>
          <w:p w:rsidR="002A55A2" w:rsidRPr="00ED0B67" w:rsidRDefault="002A55A2" w:rsidP="00767E35">
            <w:pPr>
              <w:jc w:val="center"/>
              <w:rPr>
                <w:rFonts w:ascii="仿宋" w:eastAsia="仿宋" w:hAnsi="仿宋"/>
                <w:b/>
                <w:bCs/>
                <w:sz w:val="24"/>
              </w:rPr>
            </w:pPr>
          </w:p>
        </w:tc>
        <w:tc>
          <w:tcPr>
            <w:tcW w:w="777" w:type="dxa"/>
            <w:vMerge/>
            <w:vAlign w:val="center"/>
          </w:tcPr>
          <w:p w:rsidR="002A55A2" w:rsidRPr="00ED0B67" w:rsidRDefault="002A55A2" w:rsidP="00767E35">
            <w:pPr>
              <w:jc w:val="center"/>
              <w:rPr>
                <w:rFonts w:ascii="仿宋" w:eastAsia="仿宋" w:hAnsi="仿宋"/>
                <w:b/>
                <w:bCs/>
                <w:sz w:val="24"/>
              </w:rPr>
            </w:pPr>
          </w:p>
        </w:tc>
        <w:tc>
          <w:tcPr>
            <w:tcW w:w="689" w:type="dxa"/>
            <w:vAlign w:val="center"/>
          </w:tcPr>
          <w:p w:rsidR="002A55A2" w:rsidRPr="00ED0B67" w:rsidRDefault="002A55A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2A55A2" w:rsidRPr="00ED0B67" w:rsidRDefault="002A55A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2A55A2" w:rsidRPr="00ED0B67" w:rsidRDefault="002A55A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2A55A2" w:rsidRPr="00ED0B67" w:rsidRDefault="002A55A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Align w:val="center"/>
          </w:tcPr>
          <w:p w:rsidR="002A55A2" w:rsidRPr="00ED0B67" w:rsidRDefault="002A55A2" w:rsidP="00767E35">
            <w:pPr>
              <w:ind w:leftChars="-100" w:left="-210" w:rightChars="-100" w:right="-210"/>
              <w:jc w:val="center"/>
              <w:rPr>
                <w:rFonts w:ascii="仿宋" w:eastAsia="仿宋" w:hAnsi="仿宋"/>
                <w:b/>
                <w:bCs/>
                <w:sz w:val="24"/>
              </w:rPr>
            </w:pPr>
            <w:r>
              <w:rPr>
                <w:rFonts w:ascii="仿宋" w:eastAsia="仿宋" w:hAnsi="仿宋" w:hint="eastAsia"/>
                <w:b/>
                <w:bCs/>
                <w:sz w:val="24"/>
              </w:rPr>
              <w:t>上机</w:t>
            </w:r>
          </w:p>
        </w:tc>
        <w:tc>
          <w:tcPr>
            <w:tcW w:w="1135" w:type="dxa"/>
            <w:vMerge/>
            <w:vAlign w:val="center"/>
          </w:tcPr>
          <w:p w:rsidR="002A55A2" w:rsidRPr="00ED0B67" w:rsidRDefault="002A55A2" w:rsidP="00767E35">
            <w:pPr>
              <w:jc w:val="center"/>
              <w:rPr>
                <w:rFonts w:ascii="仿宋" w:eastAsia="仿宋" w:hAnsi="仿宋"/>
                <w:b/>
                <w:bCs/>
                <w:sz w:val="24"/>
              </w:rPr>
            </w:pPr>
          </w:p>
        </w:tc>
        <w:tc>
          <w:tcPr>
            <w:tcW w:w="785" w:type="dxa"/>
            <w:vMerge/>
            <w:vAlign w:val="center"/>
          </w:tcPr>
          <w:p w:rsidR="002A55A2" w:rsidRPr="00ED0B67" w:rsidRDefault="002A55A2" w:rsidP="00767E35">
            <w:pPr>
              <w:jc w:val="center"/>
              <w:rPr>
                <w:rFonts w:ascii="仿宋" w:eastAsia="仿宋" w:hAnsi="仿宋"/>
                <w:b/>
                <w:bCs/>
                <w:sz w:val="24"/>
              </w:rPr>
            </w:pPr>
          </w:p>
        </w:tc>
        <w:tc>
          <w:tcPr>
            <w:tcW w:w="850" w:type="dxa"/>
            <w:vMerge/>
            <w:vAlign w:val="center"/>
          </w:tcPr>
          <w:p w:rsidR="002A55A2" w:rsidRPr="00ED0B67" w:rsidRDefault="002A55A2" w:rsidP="00767E35">
            <w:pPr>
              <w:jc w:val="center"/>
              <w:rPr>
                <w:rFonts w:ascii="仿宋" w:eastAsia="仿宋" w:hAnsi="仿宋"/>
                <w:b/>
                <w:bCs/>
                <w:sz w:val="24"/>
              </w:rPr>
            </w:pPr>
          </w:p>
        </w:tc>
      </w:tr>
      <w:tr w:rsidR="002A55A2" w:rsidRPr="00ED0B67" w:rsidTr="00C041E6">
        <w:trPr>
          <w:cantSplit/>
          <w:trHeight w:val="397"/>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MMEF2001</w:t>
            </w:r>
          </w:p>
        </w:tc>
        <w:tc>
          <w:tcPr>
            <w:tcW w:w="149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高分子材料导论</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1</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18</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18</w:t>
            </w:r>
          </w:p>
        </w:tc>
        <w:tc>
          <w:tcPr>
            <w:tcW w:w="689" w:type="dxa"/>
            <w:vAlign w:val="center"/>
          </w:tcPr>
          <w:p w:rsidR="002A55A2" w:rsidRPr="002A55A2" w:rsidRDefault="002A55A2" w:rsidP="002A55A2">
            <w:pPr>
              <w:jc w:val="center"/>
              <w:rPr>
                <w:rFonts w:ascii="仿宋" w:eastAsia="仿宋" w:hAnsi="仿宋" w:cs="宋体"/>
                <w:sz w:val="24"/>
              </w:rPr>
            </w:pP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135"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1.0-0.0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2</w:t>
            </w:r>
          </w:p>
        </w:tc>
        <w:tc>
          <w:tcPr>
            <w:tcW w:w="850"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r>
      <w:tr w:rsidR="002A55A2" w:rsidRPr="00ED0B67" w:rsidTr="00C041E6">
        <w:trPr>
          <w:cantSplit/>
          <w:trHeight w:val="629"/>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MMEF2002</w:t>
            </w:r>
          </w:p>
        </w:tc>
        <w:tc>
          <w:tcPr>
            <w:tcW w:w="149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高分子化学</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3</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c>
          <w:tcPr>
            <w:tcW w:w="86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c>
          <w:tcPr>
            <w:tcW w:w="1135"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3.0-0.0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2</w:t>
            </w:r>
          </w:p>
        </w:tc>
        <w:tc>
          <w:tcPr>
            <w:tcW w:w="850"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r>
      <w:tr w:rsidR="002A55A2" w:rsidRPr="00ED0B67" w:rsidTr="00C041E6">
        <w:trPr>
          <w:cantSplit/>
          <w:trHeight w:val="695"/>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MMEF2003</w:t>
            </w:r>
          </w:p>
        </w:tc>
        <w:tc>
          <w:tcPr>
            <w:tcW w:w="149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高分子物理</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3</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c>
          <w:tcPr>
            <w:tcW w:w="86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c>
          <w:tcPr>
            <w:tcW w:w="1135"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3.0-0.0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2</w:t>
            </w:r>
          </w:p>
        </w:tc>
        <w:tc>
          <w:tcPr>
            <w:tcW w:w="850"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r>
      <w:tr w:rsidR="002A55A2" w:rsidRPr="00ED0B67" w:rsidTr="00C041E6">
        <w:trPr>
          <w:cantSplit/>
          <w:trHeight w:val="397"/>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MMEF2004</w:t>
            </w:r>
          </w:p>
        </w:tc>
        <w:tc>
          <w:tcPr>
            <w:tcW w:w="149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高分子物理实验</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sz w:val="24"/>
              </w:rPr>
              <w:t>2</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2A55A2" w:rsidRPr="002A55A2" w:rsidRDefault="002A55A2" w:rsidP="002A55A2">
            <w:pPr>
              <w:jc w:val="center"/>
              <w:rPr>
                <w:rFonts w:ascii="仿宋" w:eastAsia="仿宋" w:hAnsi="仿宋" w:cs="宋体"/>
                <w:sz w:val="24"/>
              </w:rPr>
            </w:pP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135"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0.0-3.0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2</w:t>
            </w:r>
          </w:p>
        </w:tc>
        <w:tc>
          <w:tcPr>
            <w:tcW w:w="850"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r>
      <w:tr w:rsidR="002A55A2" w:rsidRPr="00ED0B67" w:rsidTr="00C041E6">
        <w:trPr>
          <w:cantSplit/>
          <w:trHeight w:val="397"/>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MMEF2005</w:t>
            </w:r>
          </w:p>
        </w:tc>
        <w:tc>
          <w:tcPr>
            <w:tcW w:w="149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高分子化学实验</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sz w:val="24"/>
              </w:rPr>
              <w:t>2</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2A55A2" w:rsidRPr="002A55A2" w:rsidRDefault="002A55A2" w:rsidP="002A55A2">
            <w:pPr>
              <w:jc w:val="center"/>
              <w:rPr>
                <w:rFonts w:ascii="仿宋" w:eastAsia="仿宋" w:hAnsi="仿宋" w:cs="宋体"/>
                <w:sz w:val="24"/>
              </w:rPr>
            </w:pP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54</w:t>
            </w: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135"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0.0-3.0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2</w:t>
            </w:r>
          </w:p>
        </w:tc>
        <w:tc>
          <w:tcPr>
            <w:tcW w:w="850"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r>
      <w:tr w:rsidR="002A55A2" w:rsidRPr="00ED0B67" w:rsidTr="00C041E6">
        <w:trPr>
          <w:cantSplit/>
          <w:trHeight w:val="397"/>
          <w:tblHeader/>
          <w:jc w:val="center"/>
        </w:trPr>
        <w:tc>
          <w:tcPr>
            <w:tcW w:w="133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sz w:val="24"/>
              </w:rPr>
              <w:t>MMEF2006</w:t>
            </w:r>
          </w:p>
        </w:tc>
        <w:tc>
          <w:tcPr>
            <w:tcW w:w="1491"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高聚物合成工艺学</w:t>
            </w:r>
          </w:p>
        </w:tc>
        <w:tc>
          <w:tcPr>
            <w:tcW w:w="777"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2</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36</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36</w:t>
            </w:r>
          </w:p>
        </w:tc>
        <w:tc>
          <w:tcPr>
            <w:tcW w:w="689"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2A55A2" w:rsidRPr="002A55A2" w:rsidRDefault="002A55A2" w:rsidP="002A55A2">
            <w:pPr>
              <w:jc w:val="center"/>
              <w:rPr>
                <w:rFonts w:ascii="仿宋" w:eastAsia="仿宋" w:hAnsi="仿宋" w:cs="宋体"/>
                <w:sz w:val="24"/>
              </w:rPr>
            </w:pPr>
          </w:p>
        </w:tc>
        <w:tc>
          <w:tcPr>
            <w:tcW w:w="861" w:type="dxa"/>
            <w:vAlign w:val="center"/>
          </w:tcPr>
          <w:p w:rsidR="002A55A2" w:rsidRPr="002A55A2" w:rsidRDefault="002A55A2" w:rsidP="002A55A2">
            <w:pPr>
              <w:jc w:val="center"/>
              <w:rPr>
                <w:rFonts w:ascii="仿宋" w:eastAsia="仿宋" w:hAnsi="仿宋" w:cs="宋体"/>
                <w:sz w:val="24"/>
              </w:rPr>
            </w:pPr>
          </w:p>
        </w:tc>
        <w:tc>
          <w:tcPr>
            <w:tcW w:w="1135" w:type="dxa"/>
            <w:vAlign w:val="center"/>
          </w:tcPr>
          <w:p w:rsidR="002A55A2" w:rsidRPr="002A55A2" w:rsidRDefault="00C041E6" w:rsidP="002A55A2">
            <w:pPr>
              <w:jc w:val="center"/>
              <w:rPr>
                <w:rFonts w:ascii="仿宋" w:eastAsia="仿宋" w:hAnsi="仿宋" w:cs="宋体"/>
                <w:sz w:val="24"/>
              </w:rPr>
            </w:pPr>
            <w:r>
              <w:rPr>
                <w:rFonts w:ascii="仿宋" w:eastAsia="仿宋" w:hAnsi="仿宋" w:cs="宋体" w:hint="eastAsia"/>
                <w:sz w:val="24"/>
              </w:rPr>
              <w:t>2.0-0.0</w:t>
            </w:r>
          </w:p>
        </w:tc>
        <w:tc>
          <w:tcPr>
            <w:tcW w:w="785"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cs="宋体" w:hint="eastAsia"/>
                <w:sz w:val="24"/>
              </w:rPr>
              <w:t>3</w:t>
            </w:r>
          </w:p>
        </w:tc>
        <w:tc>
          <w:tcPr>
            <w:tcW w:w="850" w:type="dxa"/>
            <w:vAlign w:val="center"/>
          </w:tcPr>
          <w:p w:rsidR="002A55A2" w:rsidRPr="002A55A2" w:rsidRDefault="002A55A2" w:rsidP="002A55A2">
            <w:pPr>
              <w:jc w:val="center"/>
              <w:rPr>
                <w:rFonts w:ascii="仿宋" w:eastAsia="仿宋" w:hAnsi="仿宋" w:cs="宋体"/>
                <w:sz w:val="24"/>
              </w:rPr>
            </w:pPr>
            <w:r w:rsidRPr="002A55A2">
              <w:rPr>
                <w:rFonts w:ascii="仿宋" w:eastAsia="仿宋" w:hAnsi="仿宋" w:hint="eastAsia"/>
                <w:sz w:val="24"/>
              </w:rPr>
              <w:t xml:space="preserve">　</w:t>
            </w:r>
          </w:p>
        </w:tc>
      </w:tr>
      <w:tr w:rsidR="00C041E6" w:rsidRPr="00ED0B67" w:rsidTr="00C041E6">
        <w:trPr>
          <w:cantSplit/>
          <w:trHeight w:val="397"/>
          <w:tblHeader/>
          <w:jc w:val="center"/>
        </w:trPr>
        <w:tc>
          <w:tcPr>
            <w:tcW w:w="133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sz w:val="24"/>
              </w:rPr>
              <w:t>MMEF2007</w:t>
            </w:r>
          </w:p>
        </w:tc>
        <w:tc>
          <w:tcPr>
            <w:tcW w:w="149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聚合物表征与测试</w:t>
            </w:r>
          </w:p>
        </w:tc>
        <w:tc>
          <w:tcPr>
            <w:tcW w:w="777"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2</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36</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36</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C041E6" w:rsidRPr="002A55A2" w:rsidRDefault="00C041E6" w:rsidP="002A55A2">
            <w:pPr>
              <w:jc w:val="center"/>
              <w:rPr>
                <w:rFonts w:ascii="仿宋" w:eastAsia="仿宋" w:hAnsi="仿宋" w:cs="宋体"/>
                <w:sz w:val="24"/>
              </w:rPr>
            </w:pPr>
          </w:p>
        </w:tc>
        <w:tc>
          <w:tcPr>
            <w:tcW w:w="861" w:type="dxa"/>
            <w:vAlign w:val="center"/>
          </w:tcPr>
          <w:p w:rsidR="00C041E6" w:rsidRPr="002A55A2" w:rsidRDefault="00C041E6" w:rsidP="002A55A2">
            <w:pPr>
              <w:jc w:val="center"/>
              <w:rPr>
                <w:rFonts w:ascii="仿宋" w:eastAsia="仿宋" w:hAnsi="仿宋" w:cs="宋体"/>
                <w:sz w:val="24"/>
              </w:rPr>
            </w:pPr>
          </w:p>
        </w:tc>
        <w:tc>
          <w:tcPr>
            <w:tcW w:w="1135" w:type="dxa"/>
            <w:vAlign w:val="center"/>
          </w:tcPr>
          <w:p w:rsidR="00C041E6" w:rsidRPr="002A55A2" w:rsidRDefault="00C041E6" w:rsidP="00965B6A">
            <w:pPr>
              <w:jc w:val="center"/>
              <w:rPr>
                <w:rFonts w:ascii="仿宋" w:eastAsia="仿宋" w:hAnsi="仿宋" w:cs="宋体"/>
                <w:sz w:val="24"/>
              </w:rPr>
            </w:pPr>
            <w:r>
              <w:rPr>
                <w:rFonts w:ascii="仿宋" w:eastAsia="仿宋" w:hAnsi="仿宋" w:cs="宋体" w:hint="eastAsia"/>
                <w:sz w:val="24"/>
              </w:rPr>
              <w:t>2.0-0.0</w:t>
            </w:r>
          </w:p>
        </w:tc>
        <w:tc>
          <w:tcPr>
            <w:tcW w:w="785" w:type="dxa"/>
            <w:vAlign w:val="center"/>
          </w:tcPr>
          <w:p w:rsidR="00C041E6" w:rsidRPr="002A55A2" w:rsidRDefault="00C041E6" w:rsidP="00965B6A">
            <w:pPr>
              <w:jc w:val="center"/>
              <w:rPr>
                <w:rFonts w:ascii="仿宋" w:eastAsia="仿宋" w:hAnsi="仿宋" w:cs="宋体"/>
                <w:sz w:val="24"/>
              </w:rPr>
            </w:pPr>
            <w:r w:rsidRPr="002A55A2">
              <w:rPr>
                <w:rFonts w:ascii="仿宋" w:eastAsia="仿宋" w:hAnsi="仿宋" w:cs="宋体" w:hint="eastAsia"/>
                <w:sz w:val="24"/>
              </w:rPr>
              <w:t>3</w:t>
            </w:r>
          </w:p>
        </w:tc>
        <w:tc>
          <w:tcPr>
            <w:tcW w:w="85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r>
      <w:tr w:rsidR="00C041E6" w:rsidRPr="00ED0B67" w:rsidTr="00C041E6">
        <w:trPr>
          <w:cantSplit/>
          <w:trHeight w:val="397"/>
          <w:tblHeader/>
          <w:jc w:val="center"/>
        </w:trPr>
        <w:tc>
          <w:tcPr>
            <w:tcW w:w="133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sz w:val="24"/>
              </w:rPr>
              <w:t>MMEF2008</w:t>
            </w:r>
          </w:p>
        </w:tc>
        <w:tc>
          <w:tcPr>
            <w:tcW w:w="149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聚合物成型加工原理</w:t>
            </w:r>
          </w:p>
        </w:tc>
        <w:tc>
          <w:tcPr>
            <w:tcW w:w="777"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3</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C041E6" w:rsidRPr="002A55A2" w:rsidRDefault="00C041E6" w:rsidP="002A55A2">
            <w:pPr>
              <w:jc w:val="center"/>
              <w:rPr>
                <w:rFonts w:ascii="仿宋" w:eastAsia="仿宋" w:hAnsi="仿宋" w:cs="宋体"/>
                <w:sz w:val="24"/>
              </w:rPr>
            </w:pPr>
          </w:p>
        </w:tc>
        <w:tc>
          <w:tcPr>
            <w:tcW w:w="861" w:type="dxa"/>
            <w:vAlign w:val="center"/>
          </w:tcPr>
          <w:p w:rsidR="00C041E6" w:rsidRPr="002A55A2" w:rsidRDefault="00C041E6" w:rsidP="002A55A2">
            <w:pPr>
              <w:jc w:val="center"/>
              <w:rPr>
                <w:rFonts w:ascii="仿宋" w:eastAsia="仿宋" w:hAnsi="仿宋" w:cs="宋体"/>
                <w:sz w:val="24"/>
              </w:rPr>
            </w:pPr>
          </w:p>
        </w:tc>
        <w:tc>
          <w:tcPr>
            <w:tcW w:w="1135" w:type="dxa"/>
            <w:vAlign w:val="center"/>
          </w:tcPr>
          <w:p w:rsidR="00C041E6" w:rsidRPr="002A55A2" w:rsidRDefault="00C041E6" w:rsidP="002A55A2">
            <w:pPr>
              <w:jc w:val="center"/>
              <w:rPr>
                <w:rFonts w:ascii="仿宋" w:eastAsia="仿宋" w:hAnsi="仿宋" w:cs="宋体"/>
                <w:sz w:val="24"/>
              </w:rPr>
            </w:pPr>
            <w:r>
              <w:rPr>
                <w:rFonts w:ascii="仿宋" w:eastAsia="仿宋" w:hAnsi="仿宋" w:cs="宋体" w:hint="eastAsia"/>
                <w:sz w:val="24"/>
              </w:rPr>
              <w:t>3.0-0.0</w:t>
            </w:r>
          </w:p>
        </w:tc>
        <w:tc>
          <w:tcPr>
            <w:tcW w:w="785"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hint="eastAsia"/>
                <w:sz w:val="24"/>
              </w:rPr>
              <w:t>3</w:t>
            </w:r>
          </w:p>
        </w:tc>
        <w:tc>
          <w:tcPr>
            <w:tcW w:w="85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r>
      <w:tr w:rsidR="00C041E6" w:rsidRPr="00ED0B67" w:rsidTr="00C041E6">
        <w:trPr>
          <w:cantSplit/>
          <w:trHeight w:val="397"/>
          <w:tblHeader/>
          <w:jc w:val="center"/>
        </w:trPr>
        <w:tc>
          <w:tcPr>
            <w:tcW w:w="133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sz w:val="24"/>
              </w:rPr>
              <w:t>MMEF2009</w:t>
            </w:r>
          </w:p>
        </w:tc>
        <w:tc>
          <w:tcPr>
            <w:tcW w:w="149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聚合物加工工艺及设备</w:t>
            </w:r>
          </w:p>
        </w:tc>
        <w:tc>
          <w:tcPr>
            <w:tcW w:w="777"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3</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54</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86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1135" w:type="dxa"/>
            <w:vAlign w:val="center"/>
          </w:tcPr>
          <w:p w:rsidR="00C041E6" w:rsidRPr="002A55A2" w:rsidRDefault="00C041E6" w:rsidP="002A55A2">
            <w:pPr>
              <w:jc w:val="center"/>
              <w:rPr>
                <w:rFonts w:ascii="仿宋" w:eastAsia="仿宋" w:hAnsi="仿宋" w:cs="宋体"/>
                <w:sz w:val="24"/>
              </w:rPr>
            </w:pPr>
            <w:r>
              <w:rPr>
                <w:rFonts w:ascii="仿宋" w:eastAsia="仿宋" w:hAnsi="仿宋" w:cs="宋体" w:hint="eastAsia"/>
                <w:sz w:val="24"/>
              </w:rPr>
              <w:t>3.0-0.0</w:t>
            </w:r>
          </w:p>
        </w:tc>
        <w:tc>
          <w:tcPr>
            <w:tcW w:w="785"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hint="eastAsia"/>
                <w:sz w:val="24"/>
              </w:rPr>
              <w:t>3</w:t>
            </w:r>
          </w:p>
        </w:tc>
        <w:tc>
          <w:tcPr>
            <w:tcW w:w="85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r>
      <w:tr w:rsidR="00C041E6" w:rsidRPr="00ED0B67" w:rsidTr="00C041E6">
        <w:trPr>
          <w:cantSplit/>
          <w:trHeight w:val="397"/>
          <w:tblHeader/>
          <w:jc w:val="center"/>
        </w:trPr>
        <w:tc>
          <w:tcPr>
            <w:tcW w:w="133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sz w:val="24"/>
              </w:rPr>
              <w:t>MMEF2010</w:t>
            </w:r>
          </w:p>
        </w:tc>
        <w:tc>
          <w:tcPr>
            <w:tcW w:w="149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高分子材料专业英语</w:t>
            </w:r>
          </w:p>
        </w:tc>
        <w:tc>
          <w:tcPr>
            <w:tcW w:w="777"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2</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36</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36</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86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1135" w:type="dxa"/>
            <w:vAlign w:val="center"/>
          </w:tcPr>
          <w:p w:rsidR="00C041E6" w:rsidRPr="002A55A2" w:rsidRDefault="00C041E6" w:rsidP="002A55A2">
            <w:pPr>
              <w:jc w:val="center"/>
              <w:rPr>
                <w:rFonts w:ascii="仿宋" w:eastAsia="仿宋" w:hAnsi="仿宋" w:cs="宋体"/>
                <w:sz w:val="24"/>
              </w:rPr>
            </w:pPr>
          </w:p>
        </w:tc>
        <w:tc>
          <w:tcPr>
            <w:tcW w:w="785"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hint="eastAsia"/>
                <w:sz w:val="24"/>
              </w:rPr>
              <w:t>3</w:t>
            </w:r>
          </w:p>
        </w:tc>
        <w:tc>
          <w:tcPr>
            <w:tcW w:w="85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r>
      <w:tr w:rsidR="00C041E6" w:rsidRPr="00ED0B67" w:rsidTr="00C041E6">
        <w:trPr>
          <w:cantSplit/>
          <w:trHeight w:val="397"/>
          <w:tblHeader/>
          <w:jc w:val="center"/>
        </w:trPr>
        <w:tc>
          <w:tcPr>
            <w:tcW w:w="133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sz w:val="24"/>
              </w:rPr>
              <w:t>MMEF2011</w:t>
            </w:r>
          </w:p>
        </w:tc>
        <w:tc>
          <w:tcPr>
            <w:tcW w:w="149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高分子材料加工实验</w:t>
            </w:r>
          </w:p>
        </w:tc>
        <w:tc>
          <w:tcPr>
            <w:tcW w:w="777"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3</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3</w:t>
            </w:r>
            <w:r w:rsidR="00273C4B">
              <w:rPr>
                <w:rFonts w:ascii="仿宋" w:eastAsia="仿宋" w:hAnsi="仿宋" w:hint="eastAsia"/>
                <w:sz w:val="24"/>
              </w:rPr>
              <w:t>周</w:t>
            </w:r>
          </w:p>
        </w:tc>
        <w:tc>
          <w:tcPr>
            <w:tcW w:w="689" w:type="dxa"/>
            <w:vAlign w:val="center"/>
          </w:tcPr>
          <w:p w:rsidR="00C041E6" w:rsidRPr="002A55A2" w:rsidRDefault="00C041E6" w:rsidP="002A55A2">
            <w:pPr>
              <w:jc w:val="center"/>
              <w:rPr>
                <w:rFonts w:ascii="仿宋" w:eastAsia="仿宋" w:hAnsi="仿宋" w:cs="宋体"/>
                <w:sz w:val="24"/>
              </w:rPr>
            </w:pPr>
          </w:p>
        </w:tc>
        <w:tc>
          <w:tcPr>
            <w:tcW w:w="689" w:type="dxa"/>
            <w:vAlign w:val="center"/>
          </w:tcPr>
          <w:p w:rsidR="00C041E6" w:rsidRPr="002A55A2" w:rsidRDefault="00C041E6" w:rsidP="002A55A2">
            <w:pPr>
              <w:jc w:val="center"/>
              <w:rPr>
                <w:rFonts w:ascii="仿宋" w:eastAsia="仿宋" w:hAnsi="仿宋" w:cs="宋体"/>
                <w:sz w:val="24"/>
              </w:rPr>
            </w:pPr>
          </w:p>
        </w:tc>
        <w:tc>
          <w:tcPr>
            <w:tcW w:w="690" w:type="dxa"/>
            <w:vAlign w:val="center"/>
          </w:tcPr>
          <w:p w:rsidR="00C041E6" w:rsidRPr="002A55A2" w:rsidRDefault="00C041E6" w:rsidP="002A55A2">
            <w:pPr>
              <w:jc w:val="center"/>
              <w:rPr>
                <w:rFonts w:ascii="仿宋" w:eastAsia="仿宋" w:hAnsi="仿宋" w:cs="宋体"/>
                <w:sz w:val="24"/>
              </w:rPr>
            </w:pPr>
          </w:p>
        </w:tc>
        <w:tc>
          <w:tcPr>
            <w:tcW w:w="861" w:type="dxa"/>
            <w:vAlign w:val="center"/>
          </w:tcPr>
          <w:p w:rsidR="00C041E6" w:rsidRPr="002A55A2" w:rsidRDefault="00C041E6" w:rsidP="002A55A2">
            <w:pPr>
              <w:jc w:val="center"/>
              <w:rPr>
                <w:rFonts w:ascii="仿宋" w:eastAsia="仿宋" w:hAnsi="仿宋" w:cs="宋体"/>
                <w:sz w:val="24"/>
              </w:rPr>
            </w:pPr>
          </w:p>
        </w:tc>
        <w:tc>
          <w:tcPr>
            <w:tcW w:w="1135" w:type="dxa"/>
            <w:vAlign w:val="center"/>
          </w:tcPr>
          <w:p w:rsidR="00C041E6" w:rsidRPr="002A55A2" w:rsidRDefault="00273C4B" w:rsidP="002A55A2">
            <w:pPr>
              <w:jc w:val="center"/>
              <w:rPr>
                <w:rFonts w:ascii="仿宋" w:eastAsia="仿宋" w:hAnsi="仿宋" w:cs="宋体"/>
                <w:sz w:val="24"/>
              </w:rPr>
            </w:pPr>
            <w:r>
              <w:rPr>
                <w:rFonts w:ascii="仿宋" w:eastAsia="仿宋" w:hAnsi="仿宋" w:cs="宋体" w:hint="eastAsia"/>
                <w:sz w:val="24"/>
              </w:rPr>
              <w:t>+3</w:t>
            </w:r>
          </w:p>
        </w:tc>
        <w:tc>
          <w:tcPr>
            <w:tcW w:w="785"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hint="eastAsia"/>
                <w:sz w:val="24"/>
              </w:rPr>
              <w:t>4</w:t>
            </w:r>
          </w:p>
        </w:tc>
        <w:tc>
          <w:tcPr>
            <w:tcW w:w="85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r>
      <w:tr w:rsidR="00C041E6" w:rsidRPr="00ED0B67" w:rsidTr="00C041E6">
        <w:trPr>
          <w:cantSplit/>
          <w:trHeight w:val="748"/>
          <w:tblHeader/>
          <w:jc w:val="center"/>
        </w:trPr>
        <w:tc>
          <w:tcPr>
            <w:tcW w:w="133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sz w:val="24"/>
              </w:rPr>
              <w:t>MMEF2012</w:t>
            </w:r>
          </w:p>
        </w:tc>
        <w:tc>
          <w:tcPr>
            <w:tcW w:w="149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毕业实习</w:t>
            </w:r>
          </w:p>
        </w:tc>
        <w:tc>
          <w:tcPr>
            <w:tcW w:w="777"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2</w:t>
            </w:r>
          </w:p>
        </w:tc>
        <w:tc>
          <w:tcPr>
            <w:tcW w:w="689" w:type="dxa"/>
            <w:vAlign w:val="center"/>
          </w:tcPr>
          <w:p w:rsidR="00C041E6" w:rsidRPr="002A55A2" w:rsidRDefault="00C041E6" w:rsidP="002A55A2">
            <w:pPr>
              <w:jc w:val="center"/>
              <w:rPr>
                <w:rFonts w:ascii="仿宋" w:eastAsia="仿宋" w:hAnsi="仿宋" w:cs="宋体"/>
                <w:sz w:val="24"/>
              </w:rPr>
            </w:pPr>
            <w:r>
              <w:rPr>
                <w:rFonts w:ascii="仿宋" w:eastAsia="仿宋" w:hAnsi="仿宋" w:hint="eastAsia"/>
                <w:sz w:val="24"/>
              </w:rPr>
              <w:t>2周</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C041E6" w:rsidRPr="002A55A2" w:rsidRDefault="00C041E6" w:rsidP="002A55A2">
            <w:pPr>
              <w:jc w:val="center"/>
              <w:rPr>
                <w:rFonts w:ascii="仿宋" w:eastAsia="仿宋" w:hAnsi="仿宋" w:cs="宋体"/>
                <w:sz w:val="24"/>
              </w:rPr>
            </w:pPr>
          </w:p>
        </w:tc>
        <w:tc>
          <w:tcPr>
            <w:tcW w:w="86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1135" w:type="dxa"/>
            <w:vAlign w:val="center"/>
          </w:tcPr>
          <w:p w:rsidR="00C041E6" w:rsidRPr="002A55A2" w:rsidRDefault="00C041E6" w:rsidP="00CB049F">
            <w:pPr>
              <w:jc w:val="center"/>
              <w:rPr>
                <w:rFonts w:ascii="仿宋" w:eastAsia="仿宋" w:hAnsi="仿宋" w:cs="宋体"/>
                <w:sz w:val="24"/>
              </w:rPr>
            </w:pPr>
            <w:r w:rsidRPr="002A55A2">
              <w:rPr>
                <w:rFonts w:ascii="仿宋" w:eastAsia="仿宋" w:hAnsi="仿宋" w:hint="eastAsia"/>
                <w:sz w:val="24"/>
              </w:rPr>
              <w:t>+2</w:t>
            </w:r>
          </w:p>
        </w:tc>
        <w:tc>
          <w:tcPr>
            <w:tcW w:w="785"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hint="eastAsia"/>
                <w:sz w:val="24"/>
              </w:rPr>
              <w:t>4</w:t>
            </w:r>
          </w:p>
        </w:tc>
        <w:tc>
          <w:tcPr>
            <w:tcW w:w="85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r>
      <w:tr w:rsidR="00C041E6" w:rsidRPr="00ED0B67" w:rsidTr="00C041E6">
        <w:trPr>
          <w:cantSplit/>
          <w:trHeight w:val="397"/>
          <w:tblHeader/>
          <w:jc w:val="center"/>
        </w:trPr>
        <w:tc>
          <w:tcPr>
            <w:tcW w:w="133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sz w:val="24"/>
              </w:rPr>
              <w:t>MMEF2013</w:t>
            </w:r>
          </w:p>
        </w:tc>
        <w:tc>
          <w:tcPr>
            <w:tcW w:w="1491" w:type="dxa"/>
            <w:vAlign w:val="center"/>
          </w:tcPr>
          <w:p w:rsidR="00C041E6" w:rsidRPr="002A55A2" w:rsidRDefault="00C041E6" w:rsidP="002A55A2">
            <w:pPr>
              <w:ind w:leftChars="-100" w:left="-210" w:rightChars="-100" w:right="-210"/>
              <w:jc w:val="center"/>
              <w:rPr>
                <w:rFonts w:ascii="仿宋" w:eastAsia="仿宋" w:hAnsi="仿宋" w:cs="宋体"/>
                <w:sz w:val="24"/>
              </w:rPr>
            </w:pPr>
            <w:r w:rsidRPr="002A55A2">
              <w:rPr>
                <w:rFonts w:ascii="仿宋" w:eastAsia="仿宋" w:hAnsi="仿宋" w:hint="eastAsia"/>
                <w:sz w:val="24"/>
              </w:rPr>
              <w:t>毕业设计</w:t>
            </w:r>
            <w:r>
              <w:rPr>
                <w:rFonts w:ascii="仿宋" w:eastAsia="仿宋" w:hAnsi="仿宋"/>
                <w:sz w:val="24"/>
              </w:rPr>
              <w:br/>
            </w:r>
            <w:r w:rsidRPr="002A55A2">
              <w:rPr>
                <w:rFonts w:ascii="仿宋" w:eastAsia="仿宋" w:hAnsi="仿宋" w:hint="eastAsia"/>
                <w:sz w:val="24"/>
              </w:rPr>
              <w:t>（论文）</w:t>
            </w:r>
          </w:p>
        </w:tc>
        <w:tc>
          <w:tcPr>
            <w:tcW w:w="777" w:type="dxa"/>
            <w:vAlign w:val="center"/>
          </w:tcPr>
          <w:p w:rsidR="00C041E6" w:rsidRPr="002A55A2" w:rsidRDefault="00C041E6" w:rsidP="002A55A2">
            <w:pPr>
              <w:jc w:val="center"/>
              <w:rPr>
                <w:rFonts w:ascii="仿宋" w:eastAsia="仿宋" w:hAnsi="仿宋"/>
                <w:sz w:val="24"/>
              </w:rPr>
            </w:pPr>
            <w:r w:rsidRPr="002A55A2">
              <w:rPr>
                <w:rFonts w:ascii="仿宋" w:eastAsia="仿宋" w:hAnsi="仿宋" w:hint="eastAsia"/>
                <w:sz w:val="24"/>
              </w:rPr>
              <w:t>10</w:t>
            </w:r>
          </w:p>
        </w:tc>
        <w:tc>
          <w:tcPr>
            <w:tcW w:w="689" w:type="dxa"/>
            <w:vAlign w:val="center"/>
          </w:tcPr>
          <w:p w:rsidR="00C041E6" w:rsidRPr="002A55A2" w:rsidRDefault="00C041E6" w:rsidP="002A55A2">
            <w:pPr>
              <w:jc w:val="center"/>
              <w:rPr>
                <w:rFonts w:ascii="仿宋" w:eastAsia="仿宋" w:hAnsi="仿宋" w:cs="宋体"/>
                <w:sz w:val="24"/>
              </w:rPr>
            </w:pPr>
            <w:r>
              <w:rPr>
                <w:rFonts w:ascii="仿宋" w:eastAsia="仿宋" w:hAnsi="仿宋" w:hint="eastAsia"/>
                <w:sz w:val="24"/>
              </w:rPr>
              <w:t>14周</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689"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690" w:type="dxa"/>
            <w:vAlign w:val="center"/>
          </w:tcPr>
          <w:p w:rsidR="00C041E6" w:rsidRPr="002A55A2" w:rsidRDefault="00C041E6" w:rsidP="002A55A2">
            <w:pPr>
              <w:jc w:val="center"/>
              <w:rPr>
                <w:rFonts w:ascii="仿宋" w:eastAsia="仿宋" w:hAnsi="仿宋" w:cs="宋体"/>
                <w:sz w:val="24"/>
              </w:rPr>
            </w:pPr>
          </w:p>
        </w:tc>
        <w:tc>
          <w:tcPr>
            <w:tcW w:w="861"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c>
          <w:tcPr>
            <w:tcW w:w="1135" w:type="dxa"/>
            <w:vAlign w:val="center"/>
          </w:tcPr>
          <w:p w:rsidR="00C041E6" w:rsidRPr="002A55A2" w:rsidRDefault="00C041E6" w:rsidP="00CB049F">
            <w:pPr>
              <w:jc w:val="center"/>
              <w:rPr>
                <w:rFonts w:ascii="仿宋" w:eastAsia="仿宋" w:hAnsi="仿宋" w:cs="宋体"/>
                <w:sz w:val="24"/>
              </w:rPr>
            </w:pPr>
            <w:r w:rsidRPr="002A55A2">
              <w:rPr>
                <w:rFonts w:ascii="仿宋" w:eastAsia="仿宋" w:hAnsi="仿宋" w:hint="eastAsia"/>
                <w:sz w:val="24"/>
              </w:rPr>
              <w:t>+14</w:t>
            </w:r>
          </w:p>
        </w:tc>
        <w:tc>
          <w:tcPr>
            <w:tcW w:w="785"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cs="宋体" w:hint="eastAsia"/>
                <w:sz w:val="24"/>
              </w:rPr>
              <w:t>4</w:t>
            </w:r>
          </w:p>
        </w:tc>
        <w:tc>
          <w:tcPr>
            <w:tcW w:w="850" w:type="dxa"/>
            <w:vAlign w:val="center"/>
          </w:tcPr>
          <w:p w:rsidR="00C041E6" w:rsidRPr="002A55A2" w:rsidRDefault="00C041E6" w:rsidP="002A55A2">
            <w:pPr>
              <w:jc w:val="center"/>
              <w:rPr>
                <w:rFonts w:ascii="仿宋" w:eastAsia="仿宋" w:hAnsi="仿宋" w:cs="宋体"/>
                <w:sz w:val="24"/>
              </w:rPr>
            </w:pPr>
            <w:r w:rsidRPr="002A55A2">
              <w:rPr>
                <w:rFonts w:ascii="仿宋" w:eastAsia="仿宋" w:hAnsi="仿宋" w:hint="eastAsia"/>
                <w:sz w:val="24"/>
              </w:rPr>
              <w:t xml:space="preserve">　</w:t>
            </w:r>
          </w:p>
        </w:tc>
      </w:tr>
    </w:tbl>
    <w:p w:rsidR="00B67DE9" w:rsidRPr="001555C4" w:rsidRDefault="00B67DE9" w:rsidP="005E0C8A">
      <w:pPr>
        <w:spacing w:beforeLines="50" w:afterLines="50" w:line="360" w:lineRule="auto"/>
        <w:rPr>
          <w:rFonts w:ascii="仿宋" w:eastAsia="仿宋" w:hAnsi="仿宋"/>
          <w:sz w:val="24"/>
        </w:rPr>
      </w:pPr>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793440" w:rsidRPr="00F07361" w:rsidRDefault="00187ECD" w:rsidP="005E0C8A">
      <w:pPr>
        <w:spacing w:beforeLines="50" w:afterLines="50" w:line="360" w:lineRule="auto"/>
        <w:rPr>
          <w:rFonts w:ascii="仿宋" w:eastAsia="仿宋" w:hAnsi="仿宋"/>
          <w:b/>
          <w:sz w:val="28"/>
          <w:szCs w:val="28"/>
        </w:rPr>
      </w:pPr>
      <w:r w:rsidRPr="00F07361">
        <w:rPr>
          <w:rFonts w:ascii="仿宋" w:eastAsia="仿宋" w:hAnsi="仿宋" w:hint="eastAsia"/>
          <w:b/>
          <w:sz w:val="28"/>
          <w:szCs w:val="28"/>
        </w:rPr>
        <w:t>六、招生咨询联系人</w:t>
      </w:r>
    </w:p>
    <w:p w:rsidR="003659A6" w:rsidRPr="00E24AA1" w:rsidRDefault="00F07361" w:rsidP="002A55A2">
      <w:pPr>
        <w:spacing w:line="360" w:lineRule="auto"/>
        <w:ind w:leftChars="200" w:left="420"/>
        <w:rPr>
          <w:rFonts w:ascii="仿宋" w:eastAsia="仿宋" w:hAnsi="仿宋"/>
          <w:sz w:val="28"/>
          <w:szCs w:val="28"/>
        </w:rPr>
      </w:pPr>
      <w:r>
        <w:rPr>
          <w:rFonts w:ascii="仿宋" w:eastAsia="仿宋" w:hAnsi="仿宋" w:hint="eastAsia"/>
          <w:sz w:val="28"/>
          <w:szCs w:val="28"/>
        </w:rPr>
        <w:t>孙君，15250417326，0512-65882468，</w:t>
      </w:r>
      <w:r w:rsidR="002A55A2">
        <w:rPr>
          <w:rFonts w:ascii="仿宋" w:eastAsia="仿宋" w:hAnsi="仿宋"/>
          <w:sz w:val="28"/>
          <w:szCs w:val="28"/>
        </w:rPr>
        <w:br/>
      </w:r>
      <w:r>
        <w:rPr>
          <w:rFonts w:ascii="仿宋" w:eastAsia="仿宋" w:hAnsi="仿宋" w:hint="eastAsia"/>
          <w:sz w:val="28"/>
          <w:szCs w:val="28"/>
        </w:rPr>
        <w:t>E-mail：</w:t>
      </w:r>
      <w:r w:rsidR="002A55A2" w:rsidRPr="002A55A2">
        <w:rPr>
          <w:rFonts w:ascii="仿宋" w:eastAsia="仿宋" w:hAnsi="仿宋" w:hint="eastAsia"/>
          <w:sz w:val="28"/>
          <w:szCs w:val="28"/>
        </w:rPr>
        <w:t>sunjun@suda.edu.cn</w:t>
      </w:r>
    </w:p>
    <w:sectPr w:rsidR="003659A6" w:rsidRPr="00E24AA1" w:rsidSect="00B42193">
      <w:footerReference w:type="even" r:id="rId7"/>
      <w:footerReference w:type="default" r:id="rId8"/>
      <w:pgSz w:w="11906" w:h="16838" w:code="9"/>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18F" w:rsidRDefault="006C418F" w:rsidP="00A35297">
      <w:r>
        <w:separator/>
      </w:r>
    </w:p>
  </w:endnote>
  <w:endnote w:type="continuationSeparator" w:id="1">
    <w:p w:rsidR="006C418F" w:rsidRDefault="006C418F" w:rsidP="00A35297">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193" w:rsidRDefault="00E65772" w:rsidP="00C9435A">
    <w:pPr>
      <w:pStyle w:val="a4"/>
      <w:framePr w:wrap="around" w:vAnchor="text" w:hAnchor="margin" w:xAlign="center" w:y="1"/>
      <w:rPr>
        <w:rStyle w:val="a9"/>
      </w:rPr>
    </w:pPr>
    <w:r>
      <w:rPr>
        <w:rStyle w:val="a9"/>
      </w:rPr>
      <w:fldChar w:fldCharType="begin"/>
    </w:r>
    <w:r w:rsidR="00B42193">
      <w:rPr>
        <w:rStyle w:val="a9"/>
      </w:rPr>
      <w:instrText xml:space="preserve"> PAGE </w:instrText>
    </w:r>
    <w:r>
      <w:rPr>
        <w:rStyle w:val="a9"/>
      </w:rPr>
      <w:fldChar w:fldCharType="end"/>
    </w:r>
  </w:p>
  <w:p w:rsidR="00B42193" w:rsidRDefault="00B4219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193" w:rsidRPr="00B42193" w:rsidRDefault="00E65772" w:rsidP="00C9435A">
    <w:pPr>
      <w:pStyle w:val="a4"/>
      <w:framePr w:wrap="around" w:vAnchor="text" w:hAnchor="margin" w:xAlign="center" w:y="1"/>
      <w:rPr>
        <w:rStyle w:val="a9"/>
        <w:rFonts w:ascii="Times New Roman" w:hAnsi="Times New Roman" w:cs="Times New Roman"/>
      </w:rPr>
    </w:pPr>
    <w:r w:rsidRPr="00B42193">
      <w:rPr>
        <w:rStyle w:val="a9"/>
        <w:rFonts w:ascii="Times New Roman" w:hAnsi="Times New Roman" w:cs="Times New Roman"/>
      </w:rPr>
      <w:fldChar w:fldCharType="begin"/>
    </w:r>
    <w:r w:rsidR="00B42193" w:rsidRPr="00B42193">
      <w:rPr>
        <w:rStyle w:val="a9"/>
        <w:rFonts w:ascii="Times New Roman" w:hAnsi="Times New Roman" w:cs="Times New Roman"/>
      </w:rPr>
      <w:instrText xml:space="preserve"> PAGE </w:instrText>
    </w:r>
    <w:r w:rsidRPr="00B42193">
      <w:rPr>
        <w:rStyle w:val="a9"/>
        <w:rFonts w:ascii="Times New Roman" w:hAnsi="Times New Roman" w:cs="Times New Roman"/>
      </w:rPr>
      <w:fldChar w:fldCharType="separate"/>
    </w:r>
    <w:r w:rsidR="005E0C8A">
      <w:rPr>
        <w:rStyle w:val="a9"/>
        <w:rFonts w:ascii="Times New Roman" w:hAnsi="Times New Roman" w:cs="Times New Roman"/>
        <w:noProof/>
      </w:rPr>
      <w:t>2</w:t>
    </w:r>
    <w:r w:rsidRPr="00B42193">
      <w:rPr>
        <w:rStyle w:val="a9"/>
        <w:rFonts w:ascii="Times New Roman" w:hAnsi="Times New Roman" w:cs="Times New Roman"/>
      </w:rPr>
      <w:fldChar w:fldCharType="end"/>
    </w:r>
  </w:p>
  <w:p w:rsidR="00B42193" w:rsidRDefault="00B4219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18F" w:rsidRDefault="006C418F" w:rsidP="00A35297">
      <w:r>
        <w:separator/>
      </w:r>
    </w:p>
  </w:footnote>
  <w:footnote w:type="continuationSeparator" w:id="1">
    <w:p w:rsidR="006C418F" w:rsidRDefault="006C418F" w:rsidP="00A352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04F33"/>
    <w:rsid w:val="00045274"/>
    <w:rsid w:val="00053C3D"/>
    <w:rsid w:val="00093BFE"/>
    <w:rsid w:val="00095524"/>
    <w:rsid w:val="00124C11"/>
    <w:rsid w:val="0014208A"/>
    <w:rsid w:val="001768F0"/>
    <w:rsid w:val="00187ECD"/>
    <w:rsid w:val="001F63B9"/>
    <w:rsid w:val="00244056"/>
    <w:rsid w:val="00273C4B"/>
    <w:rsid w:val="002773DF"/>
    <w:rsid w:val="002A55A2"/>
    <w:rsid w:val="003659A6"/>
    <w:rsid w:val="003E73F2"/>
    <w:rsid w:val="003E7F45"/>
    <w:rsid w:val="0047497E"/>
    <w:rsid w:val="004920E5"/>
    <w:rsid w:val="004B4B02"/>
    <w:rsid w:val="00512610"/>
    <w:rsid w:val="005403DE"/>
    <w:rsid w:val="00566717"/>
    <w:rsid w:val="005A1491"/>
    <w:rsid w:val="005E0C8A"/>
    <w:rsid w:val="00654D0D"/>
    <w:rsid w:val="0066708E"/>
    <w:rsid w:val="006C418F"/>
    <w:rsid w:val="006D6470"/>
    <w:rsid w:val="00747F9F"/>
    <w:rsid w:val="007565F0"/>
    <w:rsid w:val="00793440"/>
    <w:rsid w:val="007C70D9"/>
    <w:rsid w:val="007E10D4"/>
    <w:rsid w:val="00814E4E"/>
    <w:rsid w:val="008472C3"/>
    <w:rsid w:val="008D375C"/>
    <w:rsid w:val="009229C1"/>
    <w:rsid w:val="00941E90"/>
    <w:rsid w:val="00982BFF"/>
    <w:rsid w:val="00A03BB5"/>
    <w:rsid w:val="00A33F31"/>
    <w:rsid w:val="00A35297"/>
    <w:rsid w:val="00A46C86"/>
    <w:rsid w:val="00A74057"/>
    <w:rsid w:val="00AC7C4F"/>
    <w:rsid w:val="00B0295A"/>
    <w:rsid w:val="00B03FCE"/>
    <w:rsid w:val="00B0691E"/>
    <w:rsid w:val="00B221B7"/>
    <w:rsid w:val="00B337CF"/>
    <w:rsid w:val="00B42193"/>
    <w:rsid w:val="00B643B5"/>
    <w:rsid w:val="00B67DE9"/>
    <w:rsid w:val="00B80CC4"/>
    <w:rsid w:val="00BB3276"/>
    <w:rsid w:val="00BF7CDA"/>
    <w:rsid w:val="00C041E6"/>
    <w:rsid w:val="00C44A9E"/>
    <w:rsid w:val="00C566DF"/>
    <w:rsid w:val="00CA189B"/>
    <w:rsid w:val="00CC4085"/>
    <w:rsid w:val="00CD7A15"/>
    <w:rsid w:val="00D47E63"/>
    <w:rsid w:val="00D56F00"/>
    <w:rsid w:val="00D85348"/>
    <w:rsid w:val="00DA278F"/>
    <w:rsid w:val="00DC0A10"/>
    <w:rsid w:val="00DF5C95"/>
    <w:rsid w:val="00E24AA1"/>
    <w:rsid w:val="00E61B6A"/>
    <w:rsid w:val="00E65772"/>
    <w:rsid w:val="00EC45D9"/>
    <w:rsid w:val="00ED41FA"/>
    <w:rsid w:val="00EF56CE"/>
    <w:rsid w:val="00F07361"/>
    <w:rsid w:val="00F41E59"/>
    <w:rsid w:val="00F42F02"/>
    <w:rsid w:val="00F4588D"/>
    <w:rsid w:val="00F50C61"/>
    <w:rsid w:val="00F54D71"/>
    <w:rsid w:val="00F803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297"/>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2773D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35297"/>
    <w:rPr>
      <w:sz w:val="18"/>
      <w:szCs w:val="18"/>
    </w:rPr>
  </w:style>
  <w:style w:type="paragraph" w:styleId="a4">
    <w:name w:val="footer"/>
    <w:basedOn w:val="a"/>
    <w:link w:val="Char0"/>
    <w:uiPriority w:val="99"/>
    <w:unhideWhenUsed/>
    <w:rsid w:val="00A35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35297"/>
    <w:rPr>
      <w:sz w:val="18"/>
      <w:szCs w:val="18"/>
    </w:rPr>
  </w:style>
  <w:style w:type="paragraph" w:styleId="a5">
    <w:name w:val="List Paragraph"/>
    <w:basedOn w:val="a"/>
    <w:uiPriority w:val="34"/>
    <w:qFormat/>
    <w:rsid w:val="00A35297"/>
    <w:pPr>
      <w:ind w:firstLineChars="200" w:firstLine="420"/>
    </w:pPr>
    <w:rPr>
      <w:rFonts w:ascii="Calibri" w:hAnsi="Calibri" w:cs="Calibri"/>
      <w:szCs w:val="21"/>
    </w:rPr>
  </w:style>
  <w:style w:type="paragraph" w:styleId="a6">
    <w:name w:val="Balloon Text"/>
    <w:basedOn w:val="a"/>
    <w:link w:val="Char1"/>
    <w:uiPriority w:val="99"/>
    <w:semiHidden/>
    <w:unhideWhenUsed/>
    <w:rsid w:val="004920E5"/>
    <w:rPr>
      <w:sz w:val="18"/>
      <w:szCs w:val="18"/>
    </w:rPr>
  </w:style>
  <w:style w:type="character" w:customStyle="1" w:styleId="Char1">
    <w:name w:val="批注框文本 Char"/>
    <w:basedOn w:val="a0"/>
    <w:link w:val="a6"/>
    <w:uiPriority w:val="99"/>
    <w:semiHidden/>
    <w:rsid w:val="004920E5"/>
    <w:rPr>
      <w:rFonts w:ascii="Times New Roman" w:eastAsia="宋体" w:hAnsi="Times New Roman" w:cs="Times New Roman"/>
      <w:sz w:val="18"/>
      <w:szCs w:val="18"/>
    </w:rPr>
  </w:style>
  <w:style w:type="paragraph" w:styleId="a7">
    <w:name w:val="Normal (Web)"/>
    <w:basedOn w:val="a"/>
    <w:uiPriority w:val="99"/>
    <w:semiHidden/>
    <w:unhideWhenUsed/>
    <w:rsid w:val="003E73F2"/>
    <w:pPr>
      <w:widowControl/>
      <w:spacing w:before="100" w:beforeAutospacing="1" w:after="100" w:afterAutospacing="1"/>
      <w:jc w:val="left"/>
    </w:pPr>
    <w:rPr>
      <w:rFonts w:ascii="宋体" w:hAnsi="宋体" w:cs="宋体"/>
      <w:kern w:val="0"/>
      <w:sz w:val="24"/>
    </w:rPr>
  </w:style>
  <w:style w:type="character" w:customStyle="1" w:styleId="1Char">
    <w:name w:val="标题 1 Char"/>
    <w:basedOn w:val="a0"/>
    <w:link w:val="1"/>
    <w:uiPriority w:val="9"/>
    <w:rsid w:val="002773DF"/>
    <w:rPr>
      <w:rFonts w:ascii="Times New Roman" w:eastAsia="宋体" w:hAnsi="Times New Roman" w:cs="Times New Roman"/>
      <w:b/>
      <w:bCs/>
      <w:kern w:val="44"/>
      <w:sz w:val="44"/>
      <w:szCs w:val="44"/>
    </w:rPr>
  </w:style>
  <w:style w:type="character" w:styleId="a8">
    <w:name w:val="Hyperlink"/>
    <w:basedOn w:val="a0"/>
    <w:uiPriority w:val="99"/>
    <w:unhideWhenUsed/>
    <w:rsid w:val="002A55A2"/>
    <w:rPr>
      <w:color w:val="0563C1" w:themeColor="hyperlink"/>
      <w:u w:val="single"/>
    </w:rPr>
  </w:style>
  <w:style w:type="character" w:customStyle="1" w:styleId="UnresolvedMention">
    <w:name w:val="Unresolved Mention"/>
    <w:basedOn w:val="a0"/>
    <w:uiPriority w:val="99"/>
    <w:semiHidden/>
    <w:unhideWhenUsed/>
    <w:rsid w:val="002A55A2"/>
    <w:rPr>
      <w:color w:val="605E5C"/>
      <w:shd w:val="clear" w:color="auto" w:fill="E1DFDD"/>
    </w:rPr>
  </w:style>
  <w:style w:type="character" w:styleId="a9">
    <w:name w:val="page number"/>
    <w:basedOn w:val="a0"/>
    <w:uiPriority w:val="99"/>
    <w:semiHidden/>
    <w:unhideWhenUsed/>
    <w:rsid w:val="00B42193"/>
  </w:style>
</w:styles>
</file>

<file path=word/webSettings.xml><?xml version="1.0" encoding="utf-8"?>
<w:webSettings xmlns:r="http://schemas.openxmlformats.org/officeDocument/2006/relationships" xmlns:w="http://schemas.openxmlformats.org/wordprocessingml/2006/main">
  <w:divs>
    <w:div w:id="1169522446">
      <w:bodyDiv w:val="1"/>
      <w:marLeft w:val="0"/>
      <w:marRight w:val="0"/>
      <w:marTop w:val="0"/>
      <w:marBottom w:val="0"/>
      <w:divBdr>
        <w:top w:val="none" w:sz="0" w:space="0" w:color="auto"/>
        <w:left w:val="none" w:sz="0" w:space="0" w:color="auto"/>
        <w:bottom w:val="none" w:sz="0" w:space="0" w:color="auto"/>
        <w:right w:val="none" w:sz="0" w:space="0" w:color="auto"/>
      </w:divBdr>
    </w:div>
    <w:div w:id="147849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73940-77BF-43DE-9452-11C78EE19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llji(吉亮亮)</dc:creator>
  <cp:keywords/>
  <dc:description/>
  <cp:lastModifiedBy>deeplm</cp:lastModifiedBy>
  <cp:revision>20</cp:revision>
  <cp:lastPrinted>2019-09-28T05:41:00Z</cp:lastPrinted>
  <dcterms:created xsi:type="dcterms:W3CDTF">2019-12-19T13:03:00Z</dcterms:created>
  <dcterms:modified xsi:type="dcterms:W3CDTF">2020-02-27T11:08:00Z</dcterms:modified>
</cp:coreProperties>
</file>