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982" w:rsidRDefault="004805D0" w:rsidP="006B395E">
      <w:pPr>
        <w:widowControl/>
        <w:adjustRightInd w:val="0"/>
        <w:snapToGrid w:val="0"/>
        <w:spacing w:line="360" w:lineRule="auto"/>
        <w:ind w:firstLineChars="200" w:firstLine="720"/>
        <w:jc w:val="left"/>
        <w:rPr>
          <w:rFonts w:ascii="仿宋" w:eastAsia="仿宋" w:hAnsi="仿宋"/>
          <w:sz w:val="28"/>
          <w:szCs w:val="28"/>
        </w:rPr>
      </w:pPr>
      <w:bookmarkStart w:id="0" w:name="_Toc471228462"/>
      <w:r>
        <w:rPr>
          <w:rFonts w:eastAsia="黑体"/>
          <w:bCs/>
          <w:kern w:val="44"/>
          <w:sz w:val="36"/>
          <w:szCs w:val="44"/>
        </w:rPr>
        <w:t>新</w:t>
      </w:r>
      <w:r>
        <w:rPr>
          <w:rFonts w:eastAsia="黑体"/>
          <w:bCs/>
          <w:kern w:val="44"/>
          <w:sz w:val="36"/>
          <w:szCs w:val="44"/>
        </w:rPr>
        <w:t>闻传播学</w:t>
      </w:r>
      <w:r>
        <w:rPr>
          <w:rFonts w:eastAsia="黑体" w:hint="eastAsia"/>
          <w:bCs/>
          <w:kern w:val="44"/>
          <w:sz w:val="36"/>
          <w:szCs w:val="44"/>
        </w:rPr>
        <w:t>一级学科</w:t>
      </w:r>
      <w:r>
        <w:rPr>
          <w:rFonts w:eastAsia="黑体"/>
          <w:bCs/>
          <w:kern w:val="44"/>
          <w:sz w:val="36"/>
          <w:szCs w:val="44"/>
        </w:rPr>
        <w:t>学术型硕士研究生培养方案</w:t>
      </w:r>
      <w:bookmarkEnd w:id="0"/>
    </w:p>
    <w:p w:rsidR="00040982" w:rsidRDefault="004805D0">
      <w:pPr>
        <w:pStyle w:val="14"/>
        <w:rPr>
          <w:rFonts w:ascii="黑体"/>
          <w:b/>
          <w:sz w:val="32"/>
          <w:szCs w:val="32"/>
        </w:rPr>
      </w:pPr>
      <w:r>
        <w:rPr>
          <w:rFonts w:hint="eastAsia"/>
        </w:rPr>
        <w:t>学科代码</w:t>
      </w:r>
      <w:r>
        <w:rPr>
          <w:rFonts w:hint="eastAsia"/>
        </w:rPr>
        <w:t xml:space="preserve">  0503</w:t>
      </w:r>
    </w:p>
    <w:p w:rsidR="00040982" w:rsidRDefault="004805D0">
      <w:pPr>
        <w:pStyle w:val="2"/>
        <w:adjustRightInd w:val="0"/>
        <w:snapToGrid w:val="0"/>
        <w:spacing w:before="156" w:after="156"/>
        <w:rPr>
          <w:rFonts w:ascii="仿宋_GB2312" w:eastAsia="仿宋_GB2312"/>
        </w:rPr>
      </w:pPr>
      <w:r>
        <w:rPr>
          <w:rFonts w:hint="eastAsia"/>
        </w:rPr>
        <w:t>一、学科简介</w:t>
      </w:r>
    </w:p>
    <w:p w:rsidR="00040982" w:rsidRDefault="004805D0">
      <w:pPr>
        <w:pStyle w:val="a4"/>
        <w:adjustRightInd w:val="0"/>
        <w:snapToGrid w:val="0"/>
        <w:spacing w:line="360" w:lineRule="auto"/>
        <w:rPr>
          <w:rFonts w:ascii="仿宋_GB2312" w:eastAsia="仿宋_GB2312"/>
          <w:sz w:val="28"/>
          <w:szCs w:val="28"/>
        </w:rPr>
      </w:pPr>
      <w:r>
        <w:rPr>
          <w:rFonts w:ascii="仿宋_GB2312" w:eastAsia="仿宋_GB2312" w:hint="eastAsia"/>
          <w:sz w:val="28"/>
          <w:szCs w:val="28"/>
        </w:rPr>
        <w:t>苏州大学新闻传播学专业的前身可以追溯到</w:t>
      </w:r>
      <w:r>
        <w:rPr>
          <w:rFonts w:ascii="仿宋_GB2312" w:eastAsia="仿宋_GB2312" w:hint="eastAsia"/>
          <w:sz w:val="28"/>
          <w:szCs w:val="28"/>
        </w:rPr>
        <w:t>20</w:t>
      </w:r>
      <w:r>
        <w:rPr>
          <w:rFonts w:ascii="仿宋_GB2312" w:eastAsia="仿宋_GB2312" w:hint="eastAsia"/>
          <w:sz w:val="28"/>
          <w:szCs w:val="28"/>
        </w:rPr>
        <w:t>世纪</w:t>
      </w:r>
      <w:r>
        <w:rPr>
          <w:rFonts w:ascii="仿宋_GB2312" w:eastAsia="仿宋_GB2312" w:hint="eastAsia"/>
          <w:sz w:val="28"/>
          <w:szCs w:val="28"/>
        </w:rPr>
        <w:t>40</w:t>
      </w:r>
      <w:r>
        <w:rPr>
          <w:rFonts w:ascii="仿宋_GB2312" w:eastAsia="仿宋_GB2312" w:hint="eastAsia"/>
          <w:sz w:val="28"/>
          <w:szCs w:val="28"/>
        </w:rPr>
        <w:t>年代的苏南社会教育学院新闻系新闻专业，到目前为止已发展为一级学科硕士点：新闻传播学。并拥有一个博士点：媒介与文化产业。涵盖了传媒与文化产业研究、传媒与大众文化研究、新媒介青年文化研究三个研究方向。</w:t>
      </w:r>
    </w:p>
    <w:p w:rsidR="00040982" w:rsidRDefault="004805D0">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近年来，逐步形成了以“媒介文化研究”为主要研究方向和研究特色的学科研究体系。并在此基础上继续加强传媒与当代文化、媒介与文化产业、城市传播、影像传播、新媒介青年文化研</w:t>
      </w:r>
      <w:r>
        <w:rPr>
          <w:rFonts w:ascii="仿宋_GB2312" w:eastAsia="仿宋_GB2312" w:hint="eastAsia"/>
          <w:sz w:val="28"/>
          <w:szCs w:val="28"/>
        </w:rPr>
        <w:t>究的研究。</w:t>
      </w:r>
    </w:p>
    <w:p w:rsidR="00040982" w:rsidRDefault="004805D0">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本专业共有专职教师</w:t>
      </w:r>
      <w:r>
        <w:rPr>
          <w:rFonts w:ascii="仿宋_GB2312" w:eastAsia="仿宋_GB2312" w:hint="eastAsia"/>
          <w:sz w:val="28"/>
          <w:szCs w:val="28"/>
        </w:rPr>
        <w:t>30</w:t>
      </w:r>
      <w:r>
        <w:rPr>
          <w:rFonts w:ascii="仿宋_GB2312" w:eastAsia="仿宋_GB2312" w:hint="eastAsia"/>
          <w:sz w:val="28"/>
          <w:szCs w:val="28"/>
        </w:rPr>
        <w:t>人左右，其中教授</w:t>
      </w:r>
      <w:r>
        <w:rPr>
          <w:rFonts w:ascii="仿宋_GB2312" w:eastAsia="仿宋_GB2312" w:hint="eastAsia"/>
          <w:sz w:val="28"/>
          <w:szCs w:val="28"/>
        </w:rPr>
        <w:t>12</w:t>
      </w:r>
      <w:r>
        <w:rPr>
          <w:rFonts w:ascii="仿宋_GB2312" w:eastAsia="仿宋_GB2312" w:hint="eastAsia"/>
          <w:sz w:val="28"/>
          <w:szCs w:val="28"/>
        </w:rPr>
        <w:t>人，副教授</w:t>
      </w:r>
      <w:r>
        <w:rPr>
          <w:rFonts w:ascii="仿宋_GB2312" w:eastAsia="仿宋_GB2312" w:hint="eastAsia"/>
          <w:sz w:val="28"/>
          <w:szCs w:val="28"/>
        </w:rPr>
        <w:t>12</w:t>
      </w:r>
      <w:r>
        <w:rPr>
          <w:rFonts w:ascii="仿宋_GB2312" w:eastAsia="仿宋_GB2312" w:hint="eastAsia"/>
          <w:sz w:val="28"/>
          <w:szCs w:val="28"/>
        </w:rPr>
        <w:t>人，其中博士生导师</w:t>
      </w:r>
      <w:r>
        <w:rPr>
          <w:rFonts w:ascii="仿宋_GB2312" w:eastAsia="仿宋_GB2312" w:hint="eastAsia"/>
          <w:sz w:val="28"/>
          <w:szCs w:val="28"/>
        </w:rPr>
        <w:t>7</w:t>
      </w:r>
      <w:r>
        <w:rPr>
          <w:rFonts w:ascii="仿宋_GB2312" w:eastAsia="仿宋_GB2312" w:hint="eastAsia"/>
          <w:sz w:val="28"/>
          <w:szCs w:val="28"/>
        </w:rPr>
        <w:t>人，硕士生导师</w:t>
      </w:r>
      <w:r>
        <w:rPr>
          <w:rFonts w:ascii="仿宋_GB2312" w:eastAsia="仿宋_GB2312" w:hint="eastAsia"/>
          <w:sz w:val="28"/>
          <w:szCs w:val="28"/>
        </w:rPr>
        <w:t>23</w:t>
      </w:r>
      <w:r>
        <w:rPr>
          <w:rFonts w:ascii="仿宋_GB2312" w:eastAsia="仿宋_GB2312" w:hint="eastAsia"/>
          <w:sz w:val="28"/>
          <w:szCs w:val="28"/>
        </w:rPr>
        <w:t>人。高级职称教师占到所有专任教师的</w:t>
      </w:r>
      <w:r>
        <w:rPr>
          <w:rFonts w:ascii="仿宋_GB2312" w:eastAsia="仿宋_GB2312" w:hint="eastAsia"/>
          <w:sz w:val="28"/>
          <w:szCs w:val="28"/>
        </w:rPr>
        <w:t>55%</w:t>
      </w:r>
      <w:r>
        <w:rPr>
          <w:rFonts w:ascii="仿宋_GB2312" w:eastAsia="仿宋_GB2312" w:hint="eastAsia"/>
          <w:sz w:val="28"/>
          <w:szCs w:val="28"/>
        </w:rPr>
        <w:t>，博士硕士学历人员占所有专任师资的</w:t>
      </w:r>
      <w:r>
        <w:rPr>
          <w:rFonts w:ascii="仿宋_GB2312" w:eastAsia="仿宋_GB2312" w:hint="eastAsia"/>
          <w:sz w:val="28"/>
          <w:szCs w:val="28"/>
        </w:rPr>
        <w:t>95%</w:t>
      </w:r>
      <w:r>
        <w:rPr>
          <w:rFonts w:ascii="仿宋_GB2312" w:eastAsia="仿宋_GB2312" w:hint="eastAsia"/>
          <w:sz w:val="28"/>
          <w:szCs w:val="28"/>
        </w:rPr>
        <w:t>以上，教师队伍主要来自北大、人大、复旦等著名高校。教师队伍职称结构、学缘结构搭配合理，具有良好的科研基础。</w:t>
      </w:r>
    </w:p>
    <w:p w:rsidR="00040982" w:rsidRDefault="004805D0">
      <w:pPr>
        <w:pStyle w:val="2"/>
        <w:adjustRightInd w:val="0"/>
        <w:snapToGrid w:val="0"/>
        <w:spacing w:before="156" w:after="156"/>
        <w:rPr>
          <w:sz w:val="32"/>
        </w:rPr>
      </w:pPr>
      <w:r>
        <w:rPr>
          <w:rFonts w:hint="eastAsia"/>
        </w:rPr>
        <w:t>二、培养目标及基本要求</w:t>
      </w:r>
    </w:p>
    <w:p w:rsidR="00040982" w:rsidRDefault="004805D0">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、培养目标</w:t>
      </w:r>
    </w:p>
    <w:p w:rsidR="00040982" w:rsidRDefault="004805D0">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培养德才兼备，具有现代传播理念与国际化视野，熟悉中国基本国情，系统掌握新闻传播基本理论、技能与方法，熟悉新兴媒体运作的高层次的现代媒体专门人才。</w:t>
      </w:r>
    </w:p>
    <w:p w:rsidR="00040982" w:rsidRDefault="004805D0">
      <w:pPr>
        <w:adjustRightInd w:val="0"/>
        <w:snapToGrid w:val="0"/>
        <w:spacing w:line="360" w:lineRule="auto"/>
        <w:ind w:firstLineChars="200" w:firstLine="560"/>
        <w:rPr>
          <w:rFonts w:ascii="仿宋_GB2312" w:eastAsia="仿宋_GB2312"/>
          <w:sz w:val="28"/>
          <w:szCs w:val="28"/>
        </w:rPr>
      </w:pPr>
      <w:bookmarkStart w:id="1" w:name="_Toc470280651"/>
      <w:r>
        <w:rPr>
          <w:rFonts w:ascii="仿宋_GB2312" w:eastAsia="仿宋_GB2312" w:hint="eastAsia"/>
          <w:sz w:val="28"/>
          <w:szCs w:val="28"/>
        </w:rPr>
        <w:t>2</w:t>
      </w:r>
      <w:r>
        <w:rPr>
          <w:rFonts w:ascii="仿宋_GB2312" w:eastAsia="仿宋_GB2312" w:hint="eastAsia"/>
          <w:sz w:val="28"/>
          <w:szCs w:val="28"/>
        </w:rPr>
        <w:t>、基本要求</w:t>
      </w:r>
      <w:bookmarkEnd w:id="1"/>
    </w:p>
    <w:p w:rsidR="00040982" w:rsidRDefault="004805D0">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）掌握马克思主义基本理论与方法，具有良好的政治素质和政策水平，能够理解现代新闻传播学科的基本理论，把握新闻传播学科</w:t>
      </w:r>
      <w:r>
        <w:rPr>
          <w:rFonts w:ascii="仿宋_GB2312" w:eastAsia="仿宋_GB2312" w:hint="eastAsia"/>
          <w:sz w:val="28"/>
          <w:szCs w:val="28"/>
        </w:rPr>
        <w:lastRenderedPageBreak/>
        <w:t>的职业理念，恪守新闻传播职业道德。</w:t>
      </w:r>
    </w:p>
    <w:p w:rsidR="00040982" w:rsidRDefault="004805D0">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）熟练掌握新闻传播的基本理论和基本原理，具备从事新闻传播实践所需要的理论知识、专业素养和技能方法；能够胜任新技术变革和新媒体发展对新闻传播工作提出的新要求。</w:t>
      </w:r>
      <w:r>
        <w:rPr>
          <w:rFonts w:ascii="仿宋_GB2312" w:eastAsia="仿宋_GB2312" w:hint="eastAsia"/>
          <w:sz w:val="28"/>
          <w:szCs w:val="28"/>
        </w:rPr>
        <w:t xml:space="preserve">  </w:t>
      </w:r>
    </w:p>
    <w:p w:rsidR="00040982" w:rsidRDefault="004805D0">
      <w:pPr>
        <w:adjustRightInd w:val="0"/>
        <w:snapToGrid w:val="0"/>
        <w:spacing w:line="360" w:lineRule="auto"/>
        <w:ind w:firstLineChars="200" w:firstLine="560"/>
        <w:rPr>
          <w:rFonts w:ascii="仿宋_GB2312" w:eastAsia="仿宋_GB2312"/>
          <w:sz w:val="32"/>
          <w:szCs w:val="32"/>
        </w:rPr>
      </w:pPr>
      <w:r>
        <w:rPr>
          <w:rFonts w:ascii="仿宋_GB2312" w:eastAsia="仿宋_GB2312" w:hint="eastAsia"/>
          <w:sz w:val="28"/>
          <w:szCs w:val="28"/>
        </w:rPr>
        <w:t>3</w:t>
      </w:r>
      <w:r>
        <w:rPr>
          <w:rFonts w:ascii="仿宋_GB2312" w:eastAsia="仿宋_GB2312" w:hint="eastAsia"/>
          <w:sz w:val="28"/>
          <w:szCs w:val="28"/>
        </w:rPr>
        <w:t>）熟练掌握一门外语，能够阅读专业外语资料。</w:t>
      </w:r>
    </w:p>
    <w:p w:rsidR="00040982" w:rsidRDefault="004805D0">
      <w:pPr>
        <w:pStyle w:val="2"/>
        <w:adjustRightInd w:val="0"/>
        <w:snapToGrid w:val="0"/>
        <w:spacing w:before="156" w:after="156"/>
      </w:pPr>
      <w:r>
        <w:rPr>
          <w:rFonts w:hint="eastAsia"/>
        </w:rPr>
        <w:t>三、培养年限与培养方式</w:t>
      </w:r>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1</w:t>
      </w:r>
      <w:r>
        <w:rPr>
          <w:rFonts w:ascii="仿宋" w:eastAsia="仿宋" w:hAnsi="仿宋" w:cs="仿宋" w:hint="eastAsia"/>
          <w:bCs/>
          <w:sz w:val="28"/>
          <w:szCs w:val="28"/>
        </w:rPr>
        <w:t>、培养年限。硕士生学制为</w:t>
      </w:r>
      <w:r>
        <w:rPr>
          <w:rFonts w:ascii="仿宋" w:eastAsia="仿宋" w:hAnsi="仿宋" w:cs="仿宋" w:hint="eastAsia"/>
          <w:bCs/>
          <w:sz w:val="28"/>
          <w:szCs w:val="28"/>
        </w:rPr>
        <w:t>3</w:t>
      </w:r>
      <w:r>
        <w:rPr>
          <w:rFonts w:ascii="仿宋" w:eastAsia="仿宋" w:hAnsi="仿宋" w:cs="仿宋" w:hint="eastAsia"/>
          <w:bCs/>
          <w:sz w:val="28"/>
          <w:szCs w:val="28"/>
        </w:rPr>
        <w:t>年，</w:t>
      </w:r>
      <w:r>
        <w:rPr>
          <w:rFonts w:ascii="仿宋" w:eastAsia="仿宋" w:hAnsi="仿宋" w:cs="仿宋" w:hint="eastAsia"/>
          <w:sz w:val="28"/>
          <w:szCs w:val="28"/>
        </w:rPr>
        <w:t>学习年限最长不超过</w:t>
      </w:r>
      <w:r>
        <w:rPr>
          <w:rFonts w:ascii="仿宋" w:eastAsia="仿宋" w:hAnsi="仿宋" w:cs="仿宋" w:hint="eastAsia"/>
          <w:sz w:val="28"/>
          <w:szCs w:val="28"/>
        </w:rPr>
        <w:t>5</w:t>
      </w:r>
      <w:r>
        <w:rPr>
          <w:rFonts w:ascii="仿宋" w:eastAsia="仿宋" w:hAnsi="仿宋" w:cs="仿宋" w:hint="eastAsia"/>
          <w:sz w:val="28"/>
          <w:szCs w:val="28"/>
        </w:rPr>
        <w:t>年。</w:t>
      </w:r>
    </w:p>
    <w:p w:rsidR="00040982" w:rsidRDefault="004805D0">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bCs/>
          <w:sz w:val="28"/>
          <w:szCs w:val="28"/>
        </w:rPr>
        <w:t>培养方式。</w:t>
      </w:r>
    </w:p>
    <w:p w:rsidR="00040982" w:rsidRDefault="004805D0">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    1</w:t>
      </w:r>
      <w:r>
        <w:rPr>
          <w:rFonts w:ascii="仿宋" w:eastAsia="仿宋" w:hAnsi="仿宋" w:cs="仿宋" w:hint="eastAsia"/>
          <w:sz w:val="28"/>
          <w:szCs w:val="28"/>
        </w:rPr>
        <w:t>）以课程教学为主，通过新闻专业基础理论学习</w:t>
      </w:r>
      <w:r>
        <w:rPr>
          <w:rFonts w:ascii="仿宋" w:eastAsia="仿宋" w:hAnsi="仿宋" w:cs="仿宋" w:hint="eastAsia"/>
          <w:sz w:val="28"/>
          <w:szCs w:val="28"/>
        </w:rPr>
        <w:t>、专题讲座、读书讨论、科学研究等方式开展教学。教学过程理论联系实际。教学内容重视基本理论及实际应用，注重对学生理论知识的系统传授，实践能力的教育培养，根据培养单位的学科特色，在全面培养学生系统掌握新闻传播理论的同时，对学生开展有计划有针对性的特色培养，培养学生的专业意识和职业竞争能力。</w:t>
      </w:r>
    </w:p>
    <w:p w:rsidR="00040982" w:rsidRDefault="004805D0">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    2</w:t>
      </w:r>
      <w:r>
        <w:rPr>
          <w:rFonts w:ascii="仿宋" w:eastAsia="仿宋" w:hAnsi="仿宋" w:cs="仿宋" w:hint="eastAsia"/>
          <w:sz w:val="28"/>
          <w:szCs w:val="28"/>
        </w:rPr>
        <w:t>）要求学生掌握新闻传播的一些基础理论知识，熟悉新闻传播学科的国际学科前沿，关注我国新闻传播业和国际同行业的实际问题。指导老师要有意识地训练学生的理论思维，培养学生的科学研究能力，培养学生的国际视野和在地情怀，鼓励学</w:t>
      </w:r>
      <w:r>
        <w:rPr>
          <w:rFonts w:ascii="仿宋" w:eastAsia="仿宋" w:hAnsi="仿宋" w:cs="仿宋" w:hint="eastAsia"/>
          <w:sz w:val="28"/>
          <w:szCs w:val="28"/>
        </w:rPr>
        <w:t>生通过到国际知名新闻传播院校访学、交流和深造，从而提升自己的学术视野和学术研究水平。</w:t>
      </w:r>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）指导教师以师生互选方式确定，负责研究生培养全过程，帮助学生选择并确定研究课题，制定系统的学习研究计划。</w:t>
      </w:r>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）课程考核分为考试和考查两种形式，重在考察学生的基础理论知识，以及运用所学专业知识发现、分析和解决实际问题的能力。</w:t>
      </w:r>
    </w:p>
    <w:p w:rsidR="00040982" w:rsidRDefault="004805D0">
      <w:pPr>
        <w:pStyle w:val="2"/>
        <w:spacing w:beforeLines="0" w:afterLines="0"/>
        <w:rPr>
          <w:rFonts w:ascii="Times New Roman" w:hAnsi="Times New Roman"/>
          <w:color w:val="000000"/>
        </w:rPr>
      </w:pPr>
      <w:r>
        <w:rPr>
          <w:rFonts w:ascii="Times New Roman" w:hint="eastAsia"/>
          <w:color w:val="000000"/>
        </w:rPr>
        <w:t>四、学分要求和课程设置</w:t>
      </w:r>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课程结构及总学分：</w:t>
      </w:r>
      <w:r>
        <w:rPr>
          <w:rFonts w:ascii="仿宋" w:eastAsia="仿宋" w:hAnsi="仿宋" w:hint="eastAsia"/>
          <w:sz w:val="28"/>
          <w:szCs w:val="28"/>
        </w:rPr>
        <w:t>课程实行学分制。课程分为公共课程、专</w:t>
      </w:r>
      <w:r>
        <w:rPr>
          <w:rFonts w:ascii="仿宋" w:eastAsia="仿宋" w:hAnsi="仿宋" w:hint="eastAsia"/>
          <w:sz w:val="28"/>
          <w:szCs w:val="28"/>
        </w:rPr>
        <w:lastRenderedPageBreak/>
        <w:t>业核心课程、培养环节和非学位课程四个模块，充分体现理论与实践相结合的原则。总学分不少于</w:t>
      </w:r>
      <w:r>
        <w:rPr>
          <w:rFonts w:ascii="仿宋" w:eastAsia="仿宋" w:hAnsi="仿宋" w:hint="eastAsia"/>
          <w:sz w:val="28"/>
          <w:szCs w:val="28"/>
        </w:rPr>
        <w:t>37</w:t>
      </w:r>
      <w:r>
        <w:rPr>
          <w:rFonts w:ascii="仿宋" w:eastAsia="仿宋" w:hAnsi="仿宋" w:hint="eastAsia"/>
          <w:sz w:val="28"/>
          <w:szCs w:val="28"/>
        </w:rPr>
        <w:t>个学分。</w:t>
      </w:r>
    </w:p>
    <w:p w:rsidR="00040982" w:rsidRDefault="004805D0">
      <w:pPr>
        <w:spacing w:line="360" w:lineRule="auto"/>
        <w:ind w:firstLineChars="200" w:firstLine="482"/>
        <w:rPr>
          <w:rFonts w:ascii="Times New Roman" w:eastAsia="仿宋" w:hAnsi="仿宋" w:cs="宋体"/>
          <w:b/>
          <w:bCs/>
          <w:color w:val="000000"/>
          <w:sz w:val="24"/>
          <w:szCs w:val="24"/>
        </w:rPr>
      </w:pPr>
      <w:r>
        <w:rPr>
          <w:rFonts w:ascii="Times New Roman" w:eastAsia="仿宋" w:hAnsi="仿宋" w:cs="宋体" w:hint="eastAsia"/>
          <w:b/>
          <w:bCs/>
          <w:color w:val="000000"/>
          <w:sz w:val="24"/>
          <w:szCs w:val="24"/>
        </w:rPr>
        <w:t>公共课程（</w:t>
      </w:r>
      <w:r>
        <w:rPr>
          <w:rFonts w:ascii="Times New Roman" w:eastAsia="仿宋" w:hAnsi="Times New Roman" w:cs="宋体" w:hint="eastAsia"/>
          <w:b/>
          <w:bCs/>
          <w:color w:val="000000"/>
          <w:sz w:val="24"/>
          <w:szCs w:val="24"/>
        </w:rPr>
        <w:t>9</w:t>
      </w:r>
      <w:r>
        <w:rPr>
          <w:rFonts w:ascii="Times New Roman" w:eastAsia="仿宋" w:hAnsi="仿宋" w:cs="宋体" w:hint="eastAsia"/>
          <w:b/>
          <w:bCs/>
          <w:color w:val="000000"/>
          <w:sz w:val="24"/>
          <w:szCs w:val="24"/>
        </w:rPr>
        <w:t>学分）：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7"/>
        <w:gridCol w:w="1036"/>
        <w:gridCol w:w="848"/>
        <w:gridCol w:w="2320"/>
      </w:tblGrid>
      <w:tr w:rsidR="00040982">
        <w:trPr>
          <w:trHeight w:hRule="exact" w:val="454"/>
          <w:tblHeader/>
          <w:jc w:val="center"/>
        </w:trPr>
        <w:tc>
          <w:tcPr>
            <w:tcW w:w="4727"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36"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48"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2320"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040982">
        <w:trPr>
          <w:trHeight w:hRule="exact" w:val="454"/>
          <w:jc w:val="center"/>
        </w:trPr>
        <w:tc>
          <w:tcPr>
            <w:tcW w:w="4727"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仿宋" w:hint="eastAsia"/>
                <w:color w:val="000000"/>
                <w:sz w:val="24"/>
                <w:szCs w:val="24"/>
              </w:rPr>
              <w:t>中国特色社会主义理论与实践研究</w:t>
            </w:r>
          </w:p>
        </w:tc>
        <w:tc>
          <w:tcPr>
            <w:tcW w:w="1036"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48"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2320"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马克思主义与科学方法论</w:t>
            </w:r>
          </w:p>
          <w:p w:rsidR="00040982" w:rsidRDefault="00040982">
            <w:pPr>
              <w:jc w:val="center"/>
              <w:rPr>
                <w:rFonts w:ascii="Times New Roman" w:eastAsia="仿宋" w:hAnsi="Times New Roman"/>
                <w:color w:val="000000"/>
                <w:sz w:val="24"/>
                <w:szCs w:val="24"/>
              </w:rPr>
            </w:pPr>
          </w:p>
        </w:tc>
        <w:tc>
          <w:tcPr>
            <w:tcW w:w="1036"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18</w:t>
            </w:r>
          </w:p>
        </w:tc>
        <w:tc>
          <w:tcPr>
            <w:tcW w:w="848"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2320"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仿宋" w:hint="eastAsia"/>
                <w:color w:val="000000"/>
                <w:sz w:val="24"/>
                <w:szCs w:val="24"/>
              </w:rPr>
              <w:t>硕士基础英语</w:t>
            </w:r>
          </w:p>
        </w:tc>
        <w:tc>
          <w:tcPr>
            <w:tcW w:w="1036"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54</w:t>
            </w:r>
          </w:p>
        </w:tc>
        <w:tc>
          <w:tcPr>
            <w:tcW w:w="848"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w:t>
            </w:r>
          </w:p>
        </w:tc>
        <w:tc>
          <w:tcPr>
            <w:tcW w:w="2320"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仿宋" w:hint="eastAsia"/>
                <w:color w:val="000000"/>
                <w:sz w:val="24"/>
                <w:szCs w:val="24"/>
              </w:rPr>
              <w:t>硕士专业英语</w:t>
            </w:r>
          </w:p>
        </w:tc>
        <w:tc>
          <w:tcPr>
            <w:tcW w:w="1036" w:type="dxa"/>
            <w:tcBorders>
              <w:top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54</w:t>
            </w:r>
          </w:p>
        </w:tc>
        <w:tc>
          <w:tcPr>
            <w:tcW w:w="848" w:type="dxa"/>
            <w:tcBorders>
              <w:top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w:t>
            </w:r>
          </w:p>
        </w:tc>
        <w:tc>
          <w:tcPr>
            <w:tcW w:w="2320" w:type="dxa"/>
            <w:tcBorders>
              <w:top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第二学期</w:t>
            </w:r>
          </w:p>
        </w:tc>
      </w:tr>
    </w:tbl>
    <w:p w:rsidR="00040982" w:rsidRDefault="004805D0" w:rsidP="006B395E">
      <w:pPr>
        <w:spacing w:beforeLines="50" w:afterLines="50" w:line="360" w:lineRule="auto"/>
        <w:rPr>
          <w:rFonts w:ascii="Times New Roman" w:eastAsia="仿宋" w:hAnsi="仿宋"/>
          <w:b/>
          <w:color w:val="000000"/>
          <w:sz w:val="24"/>
          <w:szCs w:val="24"/>
        </w:rPr>
      </w:pPr>
      <w:r>
        <w:rPr>
          <w:rFonts w:ascii="Times New Roman" w:eastAsia="仿宋" w:hAnsi="仿宋" w:hint="eastAsia"/>
          <w:b/>
          <w:color w:val="000000"/>
          <w:sz w:val="24"/>
          <w:szCs w:val="24"/>
        </w:rPr>
        <w:t>专业核心课程（不低于</w:t>
      </w:r>
      <w:r>
        <w:rPr>
          <w:rFonts w:ascii="Times New Roman" w:eastAsia="仿宋" w:hAnsi="Times New Roman" w:hint="eastAsia"/>
          <w:b/>
          <w:color w:val="000000"/>
          <w:sz w:val="24"/>
          <w:szCs w:val="24"/>
        </w:rPr>
        <w:t>18</w:t>
      </w:r>
      <w:r>
        <w:rPr>
          <w:rFonts w:ascii="Times New Roman" w:eastAsia="仿宋" w:hAnsi="仿宋" w:hint="eastAsia"/>
          <w:b/>
          <w:color w:val="000000"/>
          <w:sz w:val="24"/>
          <w:szCs w:val="24"/>
        </w:rPr>
        <w:t>学分）：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7"/>
        <w:gridCol w:w="1036"/>
        <w:gridCol w:w="848"/>
        <w:gridCol w:w="2320"/>
      </w:tblGrid>
      <w:tr w:rsidR="00040982">
        <w:trPr>
          <w:trHeight w:hRule="exact" w:val="454"/>
          <w:tblHeader/>
          <w:jc w:val="center"/>
        </w:trPr>
        <w:tc>
          <w:tcPr>
            <w:tcW w:w="4727"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36"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48"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2320"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040982">
        <w:trPr>
          <w:trHeight w:hRule="exact" w:val="454"/>
          <w:jc w:val="center"/>
        </w:trPr>
        <w:tc>
          <w:tcPr>
            <w:tcW w:w="4727"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当代传播理论与思潮</w:t>
            </w:r>
          </w:p>
        </w:tc>
        <w:tc>
          <w:tcPr>
            <w:tcW w:w="1036"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5</w:t>
            </w:r>
            <w:r>
              <w:rPr>
                <w:rFonts w:ascii="Times New Roman" w:eastAsia="仿宋" w:hAnsi="Times New Roman"/>
                <w:color w:val="000000"/>
                <w:sz w:val="24"/>
                <w:szCs w:val="24"/>
              </w:rPr>
              <w:t>4</w:t>
            </w:r>
          </w:p>
        </w:tc>
        <w:tc>
          <w:tcPr>
            <w:tcW w:w="848"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w:t>
            </w:r>
          </w:p>
        </w:tc>
        <w:tc>
          <w:tcPr>
            <w:tcW w:w="2320"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040982">
        <w:trPr>
          <w:trHeight w:hRule="exact" w:val="454"/>
          <w:jc w:val="center"/>
        </w:trPr>
        <w:tc>
          <w:tcPr>
            <w:tcW w:w="4727"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新闻学理论专题</w:t>
            </w:r>
          </w:p>
        </w:tc>
        <w:tc>
          <w:tcPr>
            <w:tcW w:w="1036"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54</w:t>
            </w:r>
          </w:p>
        </w:tc>
        <w:tc>
          <w:tcPr>
            <w:tcW w:w="848"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w:t>
            </w:r>
          </w:p>
        </w:tc>
        <w:tc>
          <w:tcPr>
            <w:tcW w:w="2320"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新媒介青年文化研究理论与实践</w:t>
            </w:r>
          </w:p>
        </w:tc>
        <w:tc>
          <w:tcPr>
            <w:tcW w:w="1036"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48" w:type="dxa"/>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2320"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040982">
        <w:trPr>
          <w:trHeight w:hRule="exact" w:val="454"/>
          <w:jc w:val="center"/>
        </w:trPr>
        <w:tc>
          <w:tcPr>
            <w:tcW w:w="4727"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媒体与政治传播</w:t>
            </w:r>
          </w:p>
        </w:tc>
        <w:tc>
          <w:tcPr>
            <w:tcW w:w="1036" w:type="dxa"/>
            <w:shd w:val="clear" w:color="auto" w:fill="auto"/>
          </w:tcPr>
          <w:p w:rsidR="00040982" w:rsidRDefault="004805D0">
            <w:pPr>
              <w:jc w:val="center"/>
            </w:pPr>
            <w:r>
              <w:rPr>
                <w:rFonts w:ascii="Times New Roman" w:eastAsia="仿宋" w:hAnsi="Times New Roman" w:hint="eastAsia"/>
                <w:color w:val="000000"/>
                <w:sz w:val="24"/>
                <w:szCs w:val="24"/>
              </w:rPr>
              <w:t>3</w:t>
            </w:r>
            <w:r>
              <w:rPr>
                <w:rFonts w:ascii="Times New Roman" w:eastAsia="仿宋" w:hAnsi="Times New Roman"/>
                <w:color w:val="000000"/>
                <w:sz w:val="24"/>
                <w:szCs w:val="24"/>
              </w:rPr>
              <w:t>6</w:t>
            </w:r>
          </w:p>
        </w:tc>
        <w:tc>
          <w:tcPr>
            <w:tcW w:w="848" w:type="dxa"/>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网络评论研究</w:t>
            </w:r>
          </w:p>
        </w:tc>
        <w:tc>
          <w:tcPr>
            <w:tcW w:w="1036" w:type="dxa"/>
            <w:shd w:val="clear" w:color="auto" w:fill="auto"/>
          </w:tcPr>
          <w:p w:rsidR="00040982" w:rsidRDefault="004805D0">
            <w:pPr>
              <w:jc w:val="center"/>
            </w:pPr>
            <w:r>
              <w:rPr>
                <w:rFonts w:ascii="Times New Roman" w:eastAsia="仿宋" w:hAnsi="Times New Roman" w:hint="eastAsia"/>
                <w:color w:val="000000"/>
                <w:sz w:val="24"/>
                <w:szCs w:val="24"/>
              </w:rPr>
              <w:t>3</w:t>
            </w:r>
            <w:r>
              <w:rPr>
                <w:rFonts w:ascii="Times New Roman" w:eastAsia="仿宋" w:hAnsi="Times New Roman"/>
                <w:color w:val="000000"/>
                <w:sz w:val="24"/>
                <w:szCs w:val="24"/>
              </w:rPr>
              <w:t>6</w:t>
            </w:r>
          </w:p>
        </w:tc>
        <w:tc>
          <w:tcPr>
            <w:tcW w:w="848" w:type="dxa"/>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040982">
        <w:trPr>
          <w:trHeight w:hRule="exact" w:val="454"/>
          <w:jc w:val="center"/>
        </w:trPr>
        <w:tc>
          <w:tcPr>
            <w:tcW w:w="4727"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广告研究</w:t>
            </w:r>
          </w:p>
        </w:tc>
        <w:tc>
          <w:tcPr>
            <w:tcW w:w="1036" w:type="dxa"/>
            <w:shd w:val="clear" w:color="auto" w:fill="auto"/>
          </w:tcPr>
          <w:p w:rsidR="00040982" w:rsidRDefault="004805D0">
            <w:pPr>
              <w:jc w:val="center"/>
            </w:pPr>
            <w:r>
              <w:rPr>
                <w:rFonts w:ascii="Times New Roman" w:eastAsia="仿宋" w:hAnsi="Times New Roman" w:hint="eastAsia"/>
                <w:color w:val="000000"/>
                <w:sz w:val="24"/>
                <w:szCs w:val="24"/>
              </w:rPr>
              <w:t>3</w:t>
            </w:r>
            <w:r>
              <w:rPr>
                <w:rFonts w:ascii="Times New Roman" w:eastAsia="仿宋" w:hAnsi="Times New Roman"/>
                <w:color w:val="000000"/>
                <w:sz w:val="24"/>
                <w:szCs w:val="24"/>
              </w:rPr>
              <w:t>6</w:t>
            </w:r>
          </w:p>
        </w:tc>
        <w:tc>
          <w:tcPr>
            <w:tcW w:w="848" w:type="dxa"/>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媒介文化研究专题</w:t>
            </w:r>
          </w:p>
        </w:tc>
        <w:tc>
          <w:tcPr>
            <w:tcW w:w="1036" w:type="dxa"/>
            <w:shd w:val="clear" w:color="auto" w:fill="auto"/>
          </w:tcPr>
          <w:p w:rsidR="00040982" w:rsidRDefault="004805D0">
            <w:pPr>
              <w:jc w:val="center"/>
            </w:pPr>
            <w:r>
              <w:rPr>
                <w:rFonts w:ascii="Times New Roman" w:eastAsia="仿宋" w:hAnsi="Times New Roman" w:hint="eastAsia"/>
                <w:color w:val="000000"/>
                <w:sz w:val="24"/>
                <w:szCs w:val="24"/>
              </w:rPr>
              <w:t>3</w:t>
            </w:r>
            <w:r>
              <w:rPr>
                <w:rFonts w:ascii="Times New Roman" w:eastAsia="仿宋" w:hAnsi="Times New Roman"/>
                <w:color w:val="000000"/>
                <w:sz w:val="24"/>
                <w:szCs w:val="24"/>
              </w:rPr>
              <w:t>6</w:t>
            </w:r>
          </w:p>
        </w:tc>
        <w:tc>
          <w:tcPr>
            <w:tcW w:w="848" w:type="dxa"/>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媒介经济与政策</w:t>
            </w:r>
          </w:p>
        </w:tc>
        <w:tc>
          <w:tcPr>
            <w:tcW w:w="1036" w:type="dxa"/>
            <w:shd w:val="clear" w:color="auto" w:fill="auto"/>
          </w:tcPr>
          <w:p w:rsidR="00040982" w:rsidRDefault="004805D0">
            <w:pPr>
              <w:jc w:val="center"/>
            </w:pPr>
            <w:r>
              <w:rPr>
                <w:rFonts w:ascii="Times New Roman" w:eastAsia="仿宋" w:hAnsi="Times New Roman" w:hint="eastAsia"/>
                <w:color w:val="000000"/>
                <w:sz w:val="24"/>
                <w:szCs w:val="24"/>
              </w:rPr>
              <w:t>3</w:t>
            </w:r>
            <w:r>
              <w:rPr>
                <w:rFonts w:ascii="Times New Roman" w:eastAsia="仿宋" w:hAnsi="Times New Roman"/>
                <w:color w:val="000000"/>
                <w:sz w:val="24"/>
                <w:szCs w:val="24"/>
              </w:rPr>
              <w:t>6</w:t>
            </w:r>
          </w:p>
        </w:tc>
        <w:tc>
          <w:tcPr>
            <w:tcW w:w="848" w:type="dxa"/>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bl>
    <w:p w:rsidR="00040982" w:rsidRDefault="004805D0" w:rsidP="006B395E">
      <w:pPr>
        <w:spacing w:beforeLines="50" w:afterLines="50" w:line="360" w:lineRule="auto"/>
        <w:ind w:firstLineChars="200" w:firstLine="482"/>
        <w:rPr>
          <w:rFonts w:ascii="Times New Roman" w:eastAsia="仿宋" w:hAnsi="仿宋" w:cs="宋体"/>
          <w:b/>
          <w:bCs/>
          <w:color w:val="000000"/>
          <w:sz w:val="24"/>
          <w:szCs w:val="24"/>
        </w:rPr>
      </w:pPr>
      <w:r>
        <w:rPr>
          <w:rFonts w:ascii="Times New Roman" w:eastAsia="仿宋" w:hAnsi="仿宋" w:hint="eastAsia"/>
          <w:b/>
          <w:color w:val="000000"/>
          <w:sz w:val="24"/>
          <w:szCs w:val="24"/>
        </w:rPr>
        <w:t>培养环节</w:t>
      </w:r>
      <w:r>
        <w:rPr>
          <w:rFonts w:ascii="Times New Roman" w:eastAsia="仿宋" w:hAnsi="仿宋" w:cs="宋体" w:hint="eastAsia"/>
          <w:b/>
          <w:bCs/>
          <w:color w:val="000000"/>
          <w:sz w:val="24"/>
          <w:szCs w:val="24"/>
        </w:rPr>
        <w:t>（</w:t>
      </w:r>
      <w:r>
        <w:rPr>
          <w:rFonts w:ascii="Times New Roman" w:eastAsia="仿宋" w:hAnsi="Times New Roman" w:cs="宋体" w:hint="eastAsia"/>
          <w:b/>
          <w:bCs/>
          <w:color w:val="000000"/>
          <w:sz w:val="24"/>
          <w:szCs w:val="24"/>
        </w:rPr>
        <w:t>4</w:t>
      </w:r>
      <w:r>
        <w:rPr>
          <w:rFonts w:ascii="Times New Roman" w:eastAsia="仿宋" w:hAnsi="仿宋" w:cs="宋体" w:hint="eastAsia"/>
          <w:b/>
          <w:bCs/>
          <w:color w:val="000000"/>
          <w:sz w:val="24"/>
          <w:szCs w:val="24"/>
        </w:rPr>
        <w:t>学分）：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7"/>
        <w:gridCol w:w="1036"/>
        <w:gridCol w:w="848"/>
        <w:gridCol w:w="2320"/>
      </w:tblGrid>
      <w:tr w:rsidR="00040982">
        <w:trPr>
          <w:trHeight w:hRule="exact" w:val="454"/>
          <w:tblHeader/>
          <w:jc w:val="center"/>
        </w:trPr>
        <w:tc>
          <w:tcPr>
            <w:tcW w:w="4727"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36"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48"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2320"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040982">
        <w:trPr>
          <w:trHeight w:hRule="exact" w:val="454"/>
          <w:jc w:val="center"/>
        </w:trPr>
        <w:tc>
          <w:tcPr>
            <w:tcW w:w="4727" w:type="dxa"/>
            <w:tcBorders>
              <w:bottom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仿宋" w:hint="eastAsia"/>
                <w:color w:val="000000"/>
                <w:sz w:val="24"/>
                <w:szCs w:val="24"/>
              </w:rPr>
              <w:t>文献综述与开题报告</w:t>
            </w:r>
          </w:p>
        </w:tc>
        <w:tc>
          <w:tcPr>
            <w:tcW w:w="1036" w:type="dxa"/>
            <w:tcBorders>
              <w:bottom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w:t>
            </w:r>
          </w:p>
        </w:tc>
        <w:tc>
          <w:tcPr>
            <w:tcW w:w="848" w:type="dxa"/>
            <w:tcBorders>
              <w:bottom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2320" w:type="dxa"/>
            <w:tcBorders>
              <w:bottom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仿宋" w:hint="eastAsia"/>
                <w:color w:val="000000"/>
                <w:sz w:val="24"/>
                <w:szCs w:val="24"/>
              </w:rPr>
              <w:t>第</w:t>
            </w:r>
            <w:r>
              <w:rPr>
                <w:rFonts w:ascii="Times New Roman" w:eastAsia="仿宋" w:hAnsi="仿宋"/>
                <w:color w:val="000000"/>
                <w:sz w:val="24"/>
                <w:szCs w:val="24"/>
              </w:rPr>
              <w:t>三学期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仿宋" w:hint="eastAsia"/>
                <w:color w:val="000000"/>
                <w:sz w:val="24"/>
                <w:szCs w:val="24"/>
              </w:rPr>
              <w:t>中期考核</w:t>
            </w:r>
          </w:p>
        </w:tc>
        <w:tc>
          <w:tcPr>
            <w:tcW w:w="1036"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w:t>
            </w:r>
          </w:p>
        </w:tc>
        <w:tc>
          <w:tcPr>
            <w:tcW w:w="848"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仿宋" w:hint="eastAsia"/>
                <w:color w:val="000000"/>
                <w:sz w:val="24"/>
                <w:szCs w:val="24"/>
              </w:rPr>
              <w:t>第四</w:t>
            </w:r>
            <w:r>
              <w:rPr>
                <w:rFonts w:ascii="Times New Roman" w:eastAsia="仿宋" w:hAnsi="仿宋"/>
                <w:color w:val="000000"/>
                <w:sz w:val="24"/>
                <w:szCs w:val="24"/>
              </w:rPr>
              <w:t>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仿宋" w:hint="eastAsia"/>
                <w:color w:val="000000"/>
                <w:sz w:val="24"/>
                <w:szCs w:val="24"/>
              </w:rPr>
              <w:t>学术活动</w:t>
            </w:r>
          </w:p>
        </w:tc>
        <w:tc>
          <w:tcPr>
            <w:tcW w:w="1036"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w:t>
            </w:r>
          </w:p>
        </w:tc>
        <w:tc>
          <w:tcPr>
            <w:tcW w:w="848"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仿宋" w:hint="eastAsia"/>
                <w:color w:val="000000"/>
                <w:sz w:val="24"/>
                <w:szCs w:val="24"/>
              </w:rPr>
              <w:t>第</w:t>
            </w:r>
            <w:r>
              <w:rPr>
                <w:rFonts w:ascii="Times New Roman" w:eastAsia="仿宋" w:hAnsi="仿宋"/>
                <w:color w:val="000000"/>
                <w:sz w:val="24"/>
                <w:szCs w:val="24"/>
              </w:rPr>
              <w:t>一～</w:t>
            </w:r>
            <w:r>
              <w:rPr>
                <w:rFonts w:ascii="Times New Roman" w:eastAsia="仿宋" w:hAnsi="仿宋" w:hint="eastAsia"/>
                <w:color w:val="000000"/>
                <w:sz w:val="24"/>
                <w:szCs w:val="24"/>
              </w:rPr>
              <w:t>第</w:t>
            </w:r>
            <w:r>
              <w:rPr>
                <w:rFonts w:ascii="Times New Roman" w:eastAsia="仿宋" w:hAnsi="仿宋"/>
                <w:color w:val="000000"/>
                <w:sz w:val="24"/>
                <w:szCs w:val="24"/>
              </w:rPr>
              <w:t>五学期</w:t>
            </w:r>
          </w:p>
        </w:tc>
      </w:tr>
    </w:tbl>
    <w:p w:rsidR="00040982" w:rsidRDefault="004805D0" w:rsidP="006B395E">
      <w:pPr>
        <w:spacing w:beforeLines="50" w:afterLines="50"/>
        <w:rPr>
          <w:rFonts w:ascii="仿宋" w:eastAsia="仿宋" w:hAnsi="仿宋"/>
          <w:b/>
          <w:color w:val="000000"/>
          <w:sz w:val="24"/>
          <w:szCs w:val="24"/>
        </w:rPr>
      </w:pPr>
      <w:r>
        <w:rPr>
          <w:rFonts w:ascii="仿宋" w:eastAsia="仿宋" w:hAnsi="仿宋" w:hint="eastAsia"/>
          <w:b/>
          <w:color w:val="000000"/>
          <w:sz w:val="24"/>
          <w:szCs w:val="24"/>
        </w:rPr>
        <w:t>非</w:t>
      </w:r>
      <w:r>
        <w:rPr>
          <w:rFonts w:ascii="仿宋" w:eastAsia="仿宋" w:hAnsi="仿宋"/>
          <w:b/>
          <w:color w:val="000000"/>
          <w:sz w:val="24"/>
          <w:szCs w:val="24"/>
        </w:rPr>
        <w:t>学位课程</w:t>
      </w:r>
      <w:r>
        <w:rPr>
          <w:rFonts w:ascii="仿宋" w:eastAsia="仿宋" w:hAnsi="仿宋" w:hint="eastAsia"/>
          <w:b/>
          <w:color w:val="000000"/>
          <w:sz w:val="24"/>
          <w:szCs w:val="24"/>
        </w:rPr>
        <w:t>（不低于</w:t>
      </w:r>
      <w:r>
        <w:rPr>
          <w:rFonts w:ascii="仿宋" w:eastAsia="仿宋" w:hAnsi="仿宋" w:hint="eastAsia"/>
          <w:b/>
          <w:color w:val="000000"/>
          <w:sz w:val="24"/>
          <w:szCs w:val="24"/>
        </w:rPr>
        <w:t>6</w:t>
      </w:r>
      <w:r>
        <w:rPr>
          <w:rFonts w:ascii="仿宋" w:eastAsia="仿宋" w:hAnsi="仿宋" w:hint="eastAsia"/>
          <w:b/>
          <w:color w:val="000000"/>
          <w:sz w:val="24"/>
          <w:szCs w:val="24"/>
        </w:rPr>
        <w:t>学分）：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7"/>
        <w:gridCol w:w="1036"/>
        <w:gridCol w:w="848"/>
        <w:gridCol w:w="2320"/>
      </w:tblGrid>
      <w:tr w:rsidR="00040982">
        <w:trPr>
          <w:trHeight w:hRule="exact" w:val="454"/>
          <w:tblHeader/>
          <w:jc w:val="center"/>
        </w:trPr>
        <w:tc>
          <w:tcPr>
            <w:tcW w:w="4727"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36"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48"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2320" w:type="dxa"/>
            <w:shd w:val="clear" w:color="auto" w:fill="auto"/>
            <w:vAlign w:val="center"/>
          </w:tcPr>
          <w:p w:rsidR="00040982" w:rsidRDefault="004805D0">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摄影基础</w:t>
            </w:r>
          </w:p>
        </w:tc>
        <w:tc>
          <w:tcPr>
            <w:tcW w:w="1036"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电视摄像</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非线性编辑基础</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lastRenderedPageBreak/>
              <w:t>新闻与传播研究方法</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网络舆情研究</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中外新闻传播史</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媒介叙事研究</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新媒体新闻专题</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政治传播经典选读</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广播电视制作</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广播电视新闻研究</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品牌传播研究</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数字营销传播理论与实务</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网络传播研究</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媒介伦理研究</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r w:rsidR="00040982">
        <w:trPr>
          <w:trHeight w:hRule="exact" w:val="454"/>
          <w:jc w:val="center"/>
        </w:trPr>
        <w:tc>
          <w:tcPr>
            <w:tcW w:w="4727"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文化产品创新设计</w:t>
            </w:r>
          </w:p>
        </w:tc>
        <w:tc>
          <w:tcPr>
            <w:tcW w:w="1036"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36</w:t>
            </w:r>
          </w:p>
        </w:tc>
        <w:tc>
          <w:tcPr>
            <w:tcW w:w="848" w:type="dxa"/>
            <w:tcBorders>
              <w:top w:val="single" w:sz="4" w:space="0" w:color="auto"/>
              <w:bottom w:val="single" w:sz="4" w:space="0" w:color="auto"/>
            </w:tcBorders>
            <w:shd w:val="clear" w:color="auto" w:fill="auto"/>
          </w:tcPr>
          <w:p w:rsidR="00040982" w:rsidRDefault="004805D0">
            <w:pPr>
              <w:jc w:val="center"/>
            </w:pPr>
            <w:r>
              <w:rPr>
                <w:rFonts w:ascii="Times New Roman" w:eastAsia="仿宋" w:hAnsi="Times New Roman" w:hint="eastAsia"/>
                <w:color w:val="000000"/>
                <w:sz w:val="24"/>
                <w:szCs w:val="24"/>
              </w:rPr>
              <w:t>2</w:t>
            </w:r>
          </w:p>
        </w:tc>
        <w:tc>
          <w:tcPr>
            <w:tcW w:w="2320" w:type="dxa"/>
            <w:tcBorders>
              <w:top w:val="single" w:sz="4" w:space="0" w:color="auto"/>
              <w:bottom w:val="single" w:sz="4" w:space="0" w:color="auto"/>
            </w:tcBorders>
            <w:shd w:val="clear" w:color="auto" w:fill="auto"/>
            <w:vAlign w:val="center"/>
          </w:tcPr>
          <w:p w:rsidR="00040982" w:rsidRDefault="004805D0">
            <w:pPr>
              <w:jc w:val="center"/>
              <w:rPr>
                <w:rFonts w:ascii="Times New Roman" w:eastAsia="仿宋" w:hAnsi="仿宋"/>
                <w:color w:val="000000"/>
                <w:sz w:val="24"/>
                <w:szCs w:val="24"/>
              </w:rPr>
            </w:pPr>
            <w:r>
              <w:rPr>
                <w:rFonts w:ascii="Times New Roman" w:eastAsia="仿宋" w:hAnsi="仿宋" w:hint="eastAsia"/>
                <w:color w:val="000000"/>
                <w:sz w:val="24"/>
                <w:szCs w:val="24"/>
              </w:rPr>
              <w:t>第一学期</w:t>
            </w:r>
          </w:p>
        </w:tc>
      </w:tr>
    </w:tbl>
    <w:p w:rsidR="00040982" w:rsidRDefault="00040982">
      <w:pPr>
        <w:adjustRightInd w:val="0"/>
        <w:snapToGrid w:val="0"/>
        <w:spacing w:line="360" w:lineRule="auto"/>
        <w:ind w:firstLineChars="200" w:firstLine="480"/>
        <w:rPr>
          <w:rFonts w:ascii="Times New Roman" w:eastAsia="仿宋" w:hAnsi="仿宋" w:cs="宋体"/>
          <w:color w:val="000000"/>
          <w:sz w:val="24"/>
          <w:szCs w:val="24"/>
        </w:rPr>
      </w:pPr>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、有关说明</w:t>
      </w:r>
    </w:p>
    <w:p w:rsidR="00040982" w:rsidRDefault="004805D0">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    1</w:t>
      </w:r>
      <w:r>
        <w:rPr>
          <w:rFonts w:ascii="仿宋" w:eastAsia="仿宋" w:hAnsi="仿宋" w:cs="仿宋" w:hint="eastAsia"/>
          <w:sz w:val="28"/>
          <w:szCs w:val="28"/>
        </w:rPr>
        <w:t>）补修课程。专业基础欠缺的硕士生，应在导师指导下补修有关的核心课程（一般不少于</w:t>
      </w:r>
      <w:r>
        <w:rPr>
          <w:rFonts w:ascii="仿宋" w:eastAsia="仿宋" w:hAnsi="仿宋" w:cs="仿宋" w:hint="eastAsia"/>
          <w:sz w:val="28"/>
          <w:szCs w:val="28"/>
        </w:rPr>
        <w:t>3</w:t>
      </w:r>
      <w:r>
        <w:rPr>
          <w:rFonts w:ascii="仿宋" w:eastAsia="仿宋" w:hAnsi="仿宋" w:cs="仿宋" w:hint="eastAsia"/>
          <w:sz w:val="28"/>
          <w:szCs w:val="28"/>
        </w:rPr>
        <w:t>门）。本科阶段非新闻学专业同学补修课程中，摄影基础、电视摄像、非线性编辑基础为必修课程。所得的学分记非学位课程学分。</w:t>
      </w:r>
    </w:p>
    <w:p w:rsidR="00040982" w:rsidRDefault="004805D0">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    2</w:t>
      </w:r>
      <w:r>
        <w:rPr>
          <w:rFonts w:ascii="仿宋" w:eastAsia="仿宋" w:hAnsi="仿宋" w:cs="仿宋" w:hint="eastAsia"/>
          <w:sz w:val="28"/>
          <w:szCs w:val="28"/>
        </w:rPr>
        <w:t>）任选课程。硕士生根据个人兴趣，可选修所在学科要求以外的课程，但须在导师指导下进行。所得的学分记非学位课程学分。</w:t>
      </w:r>
    </w:p>
    <w:p w:rsidR="00040982" w:rsidRDefault="004805D0">
      <w:pPr>
        <w:pStyle w:val="2"/>
        <w:adjustRightInd w:val="0"/>
        <w:snapToGrid w:val="0"/>
        <w:spacing w:before="156" w:after="156"/>
      </w:pPr>
      <w:r>
        <w:rPr>
          <w:rFonts w:hint="eastAsia"/>
        </w:rPr>
        <w:t>五、培养环节</w:t>
      </w:r>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、文献综述与开题报告</w:t>
      </w:r>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必须完成导师提供的文献阅读主要书目和期刊目录，并定期向导师汇报读书进展，提交读书笔记，由导师负责对其进行考核和评价。</w:t>
      </w:r>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学位论文开题报告书应在导</w:t>
      </w:r>
      <w:r>
        <w:rPr>
          <w:rFonts w:ascii="仿宋" w:eastAsia="仿宋" w:hAnsi="仿宋" w:cs="仿宋" w:hint="eastAsia"/>
          <w:sz w:val="28"/>
          <w:szCs w:val="28"/>
        </w:rPr>
        <w:t>师指导下，由研究生根据专业培养目</w:t>
      </w:r>
      <w:r>
        <w:rPr>
          <w:rFonts w:ascii="仿宋" w:eastAsia="仿宋" w:hAnsi="仿宋" w:cs="仿宋" w:hint="eastAsia"/>
          <w:sz w:val="28"/>
          <w:szCs w:val="28"/>
        </w:rPr>
        <w:lastRenderedPageBreak/>
        <w:t>标，结合导师所承担的研究课题或本人的研究特长，与导师协商确定论文选题，在广泛查阅文献资料、深入调研的基础上撰写开题报告书，开题报告书不得低于</w:t>
      </w:r>
      <w:r>
        <w:rPr>
          <w:rFonts w:ascii="仿宋" w:eastAsia="仿宋" w:hAnsi="仿宋" w:cs="仿宋" w:hint="eastAsia"/>
          <w:sz w:val="28"/>
          <w:szCs w:val="28"/>
        </w:rPr>
        <w:t>5000</w:t>
      </w:r>
      <w:r>
        <w:rPr>
          <w:rFonts w:ascii="仿宋" w:eastAsia="仿宋" w:hAnsi="仿宋" w:cs="仿宋" w:hint="eastAsia"/>
          <w:sz w:val="28"/>
          <w:szCs w:val="28"/>
        </w:rPr>
        <w:t>字，内容包括论文标题、选题内容、论述主题及创新点、相关文献综述、主要研究方法和论文写作提纲（至少有章、节标题）。</w:t>
      </w:r>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学位论文开题成立考核小组，小组成员应具有硕士研究生导师任职资格（含）以上的相关学科专家组成，设组长</w:t>
      </w:r>
      <w:r>
        <w:rPr>
          <w:rFonts w:ascii="仿宋" w:eastAsia="仿宋" w:hAnsi="仿宋" w:cs="仿宋" w:hint="eastAsia"/>
          <w:sz w:val="28"/>
          <w:szCs w:val="28"/>
        </w:rPr>
        <w:t>1</w:t>
      </w:r>
      <w:r>
        <w:rPr>
          <w:rFonts w:ascii="仿宋" w:eastAsia="仿宋" w:hAnsi="仿宋" w:cs="仿宋" w:hint="eastAsia"/>
          <w:sz w:val="28"/>
          <w:szCs w:val="28"/>
        </w:rPr>
        <w:t>名，成员不少于</w:t>
      </w:r>
      <w:r>
        <w:rPr>
          <w:rFonts w:ascii="仿宋" w:eastAsia="仿宋" w:hAnsi="仿宋" w:cs="仿宋" w:hint="eastAsia"/>
          <w:sz w:val="28"/>
          <w:szCs w:val="28"/>
        </w:rPr>
        <w:t>2</w:t>
      </w:r>
      <w:r>
        <w:rPr>
          <w:rFonts w:ascii="仿宋" w:eastAsia="仿宋" w:hAnsi="仿宋" w:cs="仿宋" w:hint="eastAsia"/>
          <w:sz w:val="28"/>
          <w:szCs w:val="28"/>
        </w:rPr>
        <w:t>人，设秘书</w:t>
      </w:r>
      <w:r>
        <w:rPr>
          <w:rFonts w:ascii="仿宋" w:eastAsia="仿宋" w:hAnsi="仿宋" w:cs="仿宋" w:hint="eastAsia"/>
          <w:sz w:val="28"/>
          <w:szCs w:val="28"/>
        </w:rPr>
        <w:t>1</w:t>
      </w:r>
      <w:r>
        <w:rPr>
          <w:rFonts w:ascii="仿宋" w:eastAsia="仿宋" w:hAnsi="仿宋" w:cs="仿宋" w:hint="eastAsia"/>
          <w:sz w:val="28"/>
          <w:szCs w:val="28"/>
        </w:rPr>
        <w:t>名，负责记录和整理研究生开题报告会的考核过程和相关材料。开题报告会由组长主持，采取答辩的方</w:t>
      </w:r>
      <w:r>
        <w:rPr>
          <w:rFonts w:ascii="仿宋" w:eastAsia="仿宋" w:hAnsi="仿宋" w:cs="仿宋" w:hint="eastAsia"/>
          <w:sz w:val="28"/>
          <w:szCs w:val="28"/>
        </w:rPr>
        <w:t>式进行。</w:t>
      </w:r>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学位论文开题报告分为通过和不通过。开题报告通过者，应根据考核小组的意见对开题报告进行修改、补充，经导师确认后，可正式进入论文工作阶段。开题报告未通过者，应根据考核小组的意见对开题报告进行全面修改。经本人申请，导师同意后，允许按照开题报告程序重新开题。</w:t>
      </w:r>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学位论文选题确定后，原则上不再变动。如有特殊原因需要更改选题者，需在中期考核前重新进行论文开题。研究生更改论文选题须本人写出书面申请，经导师同意签字后，严格按照开题报告程序进行重新开题，并报研究生院备案。</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040982" w:rsidRDefault="004805D0">
      <w:pPr>
        <w:adjustRightInd w:val="0"/>
        <w:snapToGrid w:val="0"/>
        <w:spacing w:line="360" w:lineRule="auto"/>
        <w:ind w:firstLineChars="200" w:firstLine="560"/>
        <w:rPr>
          <w:rFonts w:ascii="仿宋" w:eastAsia="仿宋" w:hAnsi="仿宋" w:cs="仿宋"/>
          <w:sz w:val="28"/>
          <w:szCs w:val="28"/>
        </w:rPr>
      </w:pPr>
      <w:bookmarkStart w:id="2" w:name="_Toc470280652"/>
      <w:r>
        <w:rPr>
          <w:rFonts w:ascii="仿宋" w:eastAsia="仿宋" w:hAnsi="仿宋" w:cs="仿宋" w:hint="eastAsia"/>
          <w:sz w:val="28"/>
          <w:szCs w:val="28"/>
        </w:rPr>
        <w:t>2</w:t>
      </w:r>
      <w:r>
        <w:rPr>
          <w:rFonts w:ascii="仿宋" w:eastAsia="仿宋" w:hAnsi="仿宋" w:cs="仿宋" w:hint="eastAsia"/>
          <w:sz w:val="28"/>
          <w:szCs w:val="28"/>
        </w:rPr>
        <w:t>、中期考核</w:t>
      </w:r>
      <w:bookmarkEnd w:id="2"/>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中期考核是研究生培养过程中的重要考核之一，中期考核全面考核研究生思想政治素质、课程学习、论文进展及科研创新能力等。</w:t>
      </w:r>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成立考核小组，小组成员应具有硕士研究生导师任职资格（含）以上的相关学科专家组成，设组长</w:t>
      </w:r>
      <w:r>
        <w:rPr>
          <w:rFonts w:ascii="仿宋" w:eastAsia="仿宋" w:hAnsi="仿宋" w:cs="仿宋" w:hint="eastAsia"/>
          <w:sz w:val="28"/>
          <w:szCs w:val="28"/>
        </w:rPr>
        <w:t>1</w:t>
      </w:r>
      <w:r>
        <w:rPr>
          <w:rFonts w:ascii="仿宋" w:eastAsia="仿宋" w:hAnsi="仿宋" w:cs="仿宋" w:hint="eastAsia"/>
          <w:sz w:val="28"/>
          <w:szCs w:val="28"/>
        </w:rPr>
        <w:t>名，成员不少于</w:t>
      </w:r>
      <w:r>
        <w:rPr>
          <w:rFonts w:ascii="仿宋" w:eastAsia="仿宋" w:hAnsi="仿宋" w:cs="仿宋" w:hint="eastAsia"/>
          <w:sz w:val="28"/>
          <w:szCs w:val="28"/>
        </w:rPr>
        <w:t>2</w:t>
      </w:r>
      <w:r>
        <w:rPr>
          <w:rFonts w:ascii="仿宋" w:eastAsia="仿宋" w:hAnsi="仿宋" w:cs="仿宋" w:hint="eastAsia"/>
          <w:sz w:val="28"/>
          <w:szCs w:val="28"/>
        </w:rPr>
        <w:t>人，设秘书</w:t>
      </w:r>
      <w:r>
        <w:rPr>
          <w:rFonts w:ascii="仿宋" w:eastAsia="仿宋" w:hAnsi="仿宋" w:cs="仿宋" w:hint="eastAsia"/>
          <w:sz w:val="28"/>
          <w:szCs w:val="28"/>
        </w:rPr>
        <w:t>1</w:t>
      </w:r>
      <w:r>
        <w:rPr>
          <w:rFonts w:ascii="仿宋" w:eastAsia="仿宋" w:hAnsi="仿宋" w:cs="仿宋" w:hint="eastAsia"/>
          <w:sz w:val="28"/>
          <w:szCs w:val="28"/>
        </w:rPr>
        <w:t>名，负责记录和整理研究生中期考核过程和相关材料。考核报告会由组长主持，采取答辩的方式进行。</w:t>
      </w:r>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研究生在学位论文开题通过</w:t>
      </w:r>
      <w:r>
        <w:rPr>
          <w:rFonts w:ascii="仿宋" w:eastAsia="仿宋" w:hAnsi="仿宋" w:cs="仿宋" w:hint="eastAsia"/>
          <w:sz w:val="28"/>
          <w:szCs w:val="28"/>
        </w:rPr>
        <w:t>6</w:t>
      </w:r>
      <w:r>
        <w:rPr>
          <w:rFonts w:ascii="仿宋" w:eastAsia="仿宋" w:hAnsi="仿宋" w:cs="仿宋" w:hint="eastAsia"/>
          <w:sz w:val="28"/>
          <w:szCs w:val="28"/>
        </w:rPr>
        <w:t>个月后可</w:t>
      </w:r>
      <w:r>
        <w:rPr>
          <w:rFonts w:ascii="仿宋" w:eastAsia="仿宋" w:hAnsi="仿宋" w:cs="仿宋" w:hint="eastAsia"/>
          <w:sz w:val="28"/>
          <w:szCs w:val="28"/>
        </w:rPr>
        <w:t>提出中期考核申请，如实填写《苏州大学硕士培养手册》中期考核部分的“研究生自评总结”内容，向导师提交成绩单、获奖证书、发表论文、录用函、学位论文进展报告等相关证明材料。</w:t>
      </w:r>
    </w:p>
    <w:p w:rsidR="00040982" w:rsidRDefault="004805D0">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中期考核结果评定分为</w:t>
      </w:r>
      <w:r>
        <w:rPr>
          <w:rFonts w:ascii="仿宋" w:eastAsia="仿宋" w:hAnsi="仿宋" w:cs="仿宋" w:hint="eastAsia"/>
          <w:sz w:val="28"/>
          <w:szCs w:val="28"/>
        </w:rPr>
        <w:t>A</w:t>
      </w:r>
      <w:r>
        <w:rPr>
          <w:rFonts w:ascii="仿宋" w:eastAsia="仿宋" w:hAnsi="仿宋" w:cs="仿宋" w:hint="eastAsia"/>
          <w:sz w:val="28"/>
          <w:szCs w:val="28"/>
        </w:rPr>
        <w:t>（优秀）、</w:t>
      </w:r>
      <w:r>
        <w:rPr>
          <w:rFonts w:ascii="仿宋" w:eastAsia="仿宋" w:hAnsi="仿宋" w:cs="仿宋" w:hint="eastAsia"/>
          <w:sz w:val="28"/>
          <w:szCs w:val="28"/>
        </w:rPr>
        <w:t>B</w:t>
      </w:r>
      <w:r>
        <w:rPr>
          <w:rFonts w:ascii="仿宋" w:eastAsia="仿宋" w:hAnsi="仿宋" w:cs="仿宋" w:hint="eastAsia"/>
          <w:sz w:val="28"/>
          <w:szCs w:val="28"/>
        </w:rPr>
        <w:t>（合格）、</w:t>
      </w:r>
      <w:r>
        <w:rPr>
          <w:rFonts w:ascii="仿宋" w:eastAsia="仿宋" w:hAnsi="仿宋" w:cs="仿宋" w:hint="eastAsia"/>
          <w:sz w:val="28"/>
          <w:szCs w:val="28"/>
        </w:rPr>
        <w:t>C</w:t>
      </w:r>
      <w:r>
        <w:rPr>
          <w:rFonts w:ascii="仿宋" w:eastAsia="仿宋" w:hAnsi="仿宋" w:cs="仿宋" w:hint="eastAsia"/>
          <w:sz w:val="28"/>
          <w:szCs w:val="28"/>
        </w:rPr>
        <w:t>（限期改正）、</w:t>
      </w:r>
      <w:r>
        <w:rPr>
          <w:rFonts w:ascii="仿宋" w:eastAsia="仿宋" w:hAnsi="仿宋" w:cs="仿宋" w:hint="eastAsia"/>
          <w:sz w:val="28"/>
          <w:szCs w:val="28"/>
        </w:rPr>
        <w:t>D</w:t>
      </w:r>
      <w:r>
        <w:rPr>
          <w:rFonts w:ascii="仿宋" w:eastAsia="仿宋" w:hAnsi="仿宋" w:cs="仿宋" w:hint="eastAsia"/>
          <w:sz w:val="28"/>
          <w:szCs w:val="28"/>
        </w:rPr>
        <w:t>（不合格）四个等级。中期考核等级为</w:t>
      </w:r>
      <w:r>
        <w:rPr>
          <w:rFonts w:ascii="仿宋" w:eastAsia="仿宋" w:hAnsi="仿宋" w:cs="仿宋" w:hint="eastAsia"/>
          <w:sz w:val="28"/>
          <w:szCs w:val="28"/>
        </w:rPr>
        <w:t>A</w:t>
      </w:r>
      <w:r>
        <w:rPr>
          <w:rFonts w:ascii="仿宋" w:eastAsia="仿宋" w:hAnsi="仿宋" w:cs="仿宋" w:hint="eastAsia"/>
          <w:sz w:val="28"/>
          <w:szCs w:val="28"/>
        </w:rPr>
        <w:t>（优秀）、</w:t>
      </w:r>
      <w:r>
        <w:rPr>
          <w:rFonts w:ascii="仿宋" w:eastAsia="仿宋" w:hAnsi="仿宋" w:cs="仿宋" w:hint="eastAsia"/>
          <w:sz w:val="28"/>
          <w:szCs w:val="28"/>
        </w:rPr>
        <w:t>B</w:t>
      </w:r>
      <w:r>
        <w:rPr>
          <w:rFonts w:ascii="仿宋" w:eastAsia="仿宋" w:hAnsi="仿宋" w:cs="仿宋" w:hint="eastAsia"/>
          <w:sz w:val="28"/>
          <w:szCs w:val="28"/>
        </w:rPr>
        <w:t>（合格）的研究生可以正常进入研究生培养的下一阶段；等级为</w:t>
      </w:r>
      <w:r>
        <w:rPr>
          <w:rFonts w:ascii="仿宋" w:eastAsia="仿宋" w:hAnsi="仿宋" w:cs="仿宋" w:hint="eastAsia"/>
          <w:sz w:val="28"/>
          <w:szCs w:val="28"/>
        </w:rPr>
        <w:t>C</w:t>
      </w:r>
      <w:r>
        <w:rPr>
          <w:rFonts w:ascii="仿宋" w:eastAsia="仿宋" w:hAnsi="仿宋" w:cs="仿宋" w:hint="eastAsia"/>
          <w:sz w:val="28"/>
          <w:szCs w:val="28"/>
        </w:rPr>
        <w:t>（限期改正）的研究生需在</w:t>
      </w:r>
      <w:r>
        <w:rPr>
          <w:rFonts w:ascii="仿宋" w:eastAsia="仿宋" w:hAnsi="仿宋" w:cs="仿宋" w:hint="eastAsia"/>
          <w:sz w:val="28"/>
          <w:szCs w:val="28"/>
        </w:rPr>
        <w:t>6</w:t>
      </w:r>
      <w:r>
        <w:rPr>
          <w:rFonts w:ascii="仿宋" w:eastAsia="仿宋" w:hAnsi="仿宋" w:cs="仿宋" w:hint="eastAsia"/>
          <w:sz w:val="28"/>
          <w:szCs w:val="28"/>
        </w:rPr>
        <w:t>个月后重新提出中期考核申请，由考核小组负责按照考核程序对其重新考核；等级为</w:t>
      </w:r>
      <w:r>
        <w:rPr>
          <w:rFonts w:ascii="仿宋" w:eastAsia="仿宋" w:hAnsi="仿宋" w:cs="仿宋" w:hint="eastAsia"/>
          <w:sz w:val="28"/>
          <w:szCs w:val="28"/>
        </w:rPr>
        <w:t>D</w:t>
      </w:r>
      <w:r>
        <w:rPr>
          <w:rFonts w:ascii="仿宋" w:eastAsia="仿宋" w:hAnsi="仿宋" w:cs="仿宋" w:hint="eastAsia"/>
          <w:sz w:val="28"/>
          <w:szCs w:val="28"/>
        </w:rPr>
        <w:t>（不合格）的研究生，按《苏州大学学生管理规定》、《苏州大学研究生学术道德规</w:t>
      </w:r>
      <w:r>
        <w:rPr>
          <w:rFonts w:ascii="仿宋" w:eastAsia="仿宋" w:hAnsi="仿宋" w:cs="仿宋" w:hint="eastAsia"/>
          <w:sz w:val="28"/>
          <w:szCs w:val="28"/>
        </w:rPr>
        <w:t>范条例（试行）》作相应的处理。</w:t>
      </w:r>
    </w:p>
    <w:p w:rsidR="00040982" w:rsidRDefault="004805D0">
      <w:pPr>
        <w:adjustRightInd w:val="0"/>
        <w:snapToGrid w:val="0"/>
        <w:spacing w:line="360" w:lineRule="auto"/>
        <w:ind w:firstLineChars="200" w:firstLine="560"/>
        <w:rPr>
          <w:rFonts w:ascii="仿宋" w:eastAsia="仿宋" w:hAnsi="仿宋" w:cs="仿宋"/>
          <w:sz w:val="28"/>
          <w:szCs w:val="28"/>
        </w:rPr>
      </w:pPr>
      <w:bookmarkStart w:id="3" w:name="_Toc470280653"/>
      <w:r>
        <w:rPr>
          <w:rFonts w:ascii="仿宋" w:eastAsia="仿宋" w:hAnsi="仿宋" w:cs="仿宋" w:hint="eastAsia"/>
          <w:sz w:val="28"/>
          <w:szCs w:val="28"/>
        </w:rPr>
        <w:t>3</w:t>
      </w:r>
      <w:r>
        <w:rPr>
          <w:rFonts w:ascii="仿宋" w:eastAsia="仿宋" w:hAnsi="仿宋" w:cs="仿宋" w:hint="eastAsia"/>
          <w:sz w:val="28"/>
          <w:szCs w:val="28"/>
        </w:rPr>
        <w:t>、学术活动</w:t>
      </w:r>
      <w:bookmarkEnd w:id="3"/>
    </w:p>
    <w:p w:rsidR="00040982" w:rsidRDefault="004805D0">
      <w:pPr>
        <w:adjustRightInd w:val="0"/>
        <w:snapToGrid w:val="0"/>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硕士生在学期间应至少选听</w:t>
      </w:r>
      <w:r>
        <w:rPr>
          <w:rFonts w:ascii="仿宋" w:eastAsia="仿宋" w:hAnsi="仿宋" w:cs="仿宋" w:hint="eastAsia"/>
          <w:sz w:val="28"/>
          <w:szCs w:val="28"/>
        </w:rPr>
        <w:t>15</w:t>
      </w:r>
      <w:r>
        <w:rPr>
          <w:rFonts w:ascii="仿宋" w:eastAsia="仿宋" w:hAnsi="仿宋" w:cs="仿宋" w:hint="eastAsia"/>
          <w:sz w:val="28"/>
          <w:szCs w:val="28"/>
        </w:rPr>
        <w:t>次学科进展类讲座，将书面记录和撰写的心得体会交导师签字认可，在答辩前一个学期末将经导师签字后的书面材料交学院研究生秘书存档备查。</w:t>
      </w:r>
    </w:p>
    <w:p w:rsidR="00040982" w:rsidRDefault="004805D0">
      <w:pPr>
        <w:pStyle w:val="2"/>
        <w:adjustRightInd w:val="0"/>
        <w:snapToGrid w:val="0"/>
        <w:spacing w:before="156" w:after="156"/>
        <w:rPr>
          <w:b/>
          <w:sz w:val="32"/>
        </w:rPr>
      </w:pPr>
      <w:r>
        <w:rPr>
          <w:rFonts w:hint="eastAsia"/>
        </w:rPr>
        <w:t>六、学位论文</w:t>
      </w:r>
    </w:p>
    <w:p w:rsidR="00040982" w:rsidRDefault="004805D0">
      <w:pPr>
        <w:adjustRightInd w:val="0"/>
        <w:snapToGrid w:val="0"/>
        <w:spacing w:line="360" w:lineRule="auto"/>
        <w:ind w:firstLineChars="200" w:firstLine="560"/>
        <w:rPr>
          <w:rFonts w:ascii="仿宋_GB2312" w:eastAsia="仿宋_GB2312"/>
          <w:sz w:val="32"/>
          <w:szCs w:val="32"/>
        </w:rPr>
      </w:pPr>
      <w:r>
        <w:rPr>
          <w:rFonts w:ascii="仿宋_GB2312" w:eastAsia="仿宋_GB2312" w:hint="eastAsia"/>
          <w:sz w:val="28"/>
          <w:szCs w:val="28"/>
        </w:rPr>
        <w:t>学术型硕士学位论文选题应面向新闻传播业的理论前沿话题和专业实际问题，体现学生在新闻传播理论和实践方面的方面的科学思考水平和学术研究能力，以及运用新闻传播相关理论和专业知识，研究实际社会问题的能力，鼓励调查报告、案例研究的论文形式。学位论文要符合新闻传播专业的学位论文规范，对不符合要求的学位论文不予答辩。</w:t>
      </w:r>
    </w:p>
    <w:p w:rsidR="00040982" w:rsidRDefault="004805D0">
      <w:pPr>
        <w:pStyle w:val="2"/>
        <w:adjustRightInd w:val="0"/>
        <w:snapToGrid w:val="0"/>
        <w:spacing w:before="156" w:after="156"/>
        <w:rPr>
          <w:b/>
        </w:rPr>
      </w:pPr>
      <w:r>
        <w:rPr>
          <w:rFonts w:hint="eastAsia"/>
        </w:rPr>
        <w:t>七、毕业与学位申请</w:t>
      </w:r>
    </w:p>
    <w:p w:rsidR="00040982" w:rsidRDefault="004805D0">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实行毕业与学位申请制。具体按研究生院有关规定执行。</w:t>
      </w:r>
    </w:p>
    <w:p w:rsidR="00040982" w:rsidRDefault="004805D0">
      <w:pPr>
        <w:pStyle w:val="2"/>
        <w:adjustRightInd w:val="0"/>
        <w:snapToGrid w:val="0"/>
        <w:spacing w:before="156" w:after="156"/>
        <w:rPr>
          <w:b/>
        </w:rPr>
      </w:pPr>
      <w:r>
        <w:rPr>
          <w:rFonts w:hint="eastAsia"/>
        </w:rPr>
        <w:lastRenderedPageBreak/>
        <w:t>八、其他</w:t>
      </w:r>
    </w:p>
    <w:p w:rsidR="00040982" w:rsidRDefault="004805D0" w:rsidP="006269DF">
      <w:pPr>
        <w:widowControl/>
        <w:adjustRightInd w:val="0"/>
        <w:snapToGrid w:val="0"/>
        <w:spacing w:line="360" w:lineRule="auto"/>
        <w:ind w:firstLineChars="200" w:firstLine="560"/>
        <w:jc w:val="left"/>
      </w:pPr>
      <w:r>
        <w:rPr>
          <w:rFonts w:ascii="仿宋" w:eastAsia="仿宋" w:hAnsi="仿宋" w:hint="eastAsia"/>
          <w:sz w:val="28"/>
          <w:szCs w:val="28"/>
        </w:rPr>
        <w:t>培养方案经学院学位评定分委员会讨论通过，并由学位评定分委员会主席和学院主管负责人共同签署意见，报研究生院审核、备案。</w:t>
      </w:r>
    </w:p>
    <w:sectPr w:rsidR="00040982" w:rsidSect="000409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5D0" w:rsidRDefault="004805D0" w:rsidP="006B395E">
      <w:r>
        <w:separator/>
      </w:r>
    </w:p>
  </w:endnote>
  <w:endnote w:type="continuationSeparator" w:id="1">
    <w:p w:rsidR="004805D0" w:rsidRDefault="004805D0" w:rsidP="006B39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大标宋简体">
    <w:altName w:val="Arial Unicode MS"/>
    <w:charset w:val="86"/>
    <w:family w:val="script"/>
    <w:pitch w:val="default"/>
    <w:sig w:usb0="00000000" w:usb1="00000000" w:usb2="00000010" w:usb3="00000000" w:csb0="00040000" w:csb1="00000000"/>
  </w:font>
  <w:font w:name="方正书宋简体">
    <w:altName w:val="宋体"/>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5D0" w:rsidRDefault="004805D0" w:rsidP="006B395E">
      <w:r>
        <w:separator/>
      </w:r>
    </w:p>
  </w:footnote>
  <w:footnote w:type="continuationSeparator" w:id="1">
    <w:p w:rsidR="004805D0" w:rsidRDefault="004805D0" w:rsidP="006B39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52C3"/>
    <w:rsid w:val="00007C3B"/>
    <w:rsid w:val="00013028"/>
    <w:rsid w:val="00040982"/>
    <w:rsid w:val="000441DC"/>
    <w:rsid w:val="000604FC"/>
    <w:rsid w:val="00064939"/>
    <w:rsid w:val="00071B1B"/>
    <w:rsid w:val="0009779E"/>
    <w:rsid w:val="000A733F"/>
    <w:rsid w:val="000D3099"/>
    <w:rsid w:val="000D4480"/>
    <w:rsid w:val="000E440D"/>
    <w:rsid w:val="000F04A5"/>
    <w:rsid w:val="001800EE"/>
    <w:rsid w:val="00190CE1"/>
    <w:rsid w:val="001A65F1"/>
    <w:rsid w:val="001B4E70"/>
    <w:rsid w:val="001C01C3"/>
    <w:rsid w:val="001C0352"/>
    <w:rsid w:val="001D21A4"/>
    <w:rsid w:val="001D3789"/>
    <w:rsid w:val="001F5E3D"/>
    <w:rsid w:val="001F7503"/>
    <w:rsid w:val="00201495"/>
    <w:rsid w:val="00230B66"/>
    <w:rsid w:val="00241880"/>
    <w:rsid w:val="00273118"/>
    <w:rsid w:val="002941EC"/>
    <w:rsid w:val="002E1B5A"/>
    <w:rsid w:val="002E727A"/>
    <w:rsid w:val="00325F39"/>
    <w:rsid w:val="003660F2"/>
    <w:rsid w:val="003867C0"/>
    <w:rsid w:val="003A0A5E"/>
    <w:rsid w:val="003A38B0"/>
    <w:rsid w:val="003B001B"/>
    <w:rsid w:val="003B2E79"/>
    <w:rsid w:val="003E0467"/>
    <w:rsid w:val="003E6DDE"/>
    <w:rsid w:val="003F5D16"/>
    <w:rsid w:val="00453FE4"/>
    <w:rsid w:val="00455769"/>
    <w:rsid w:val="00457540"/>
    <w:rsid w:val="004701A3"/>
    <w:rsid w:val="00470F3B"/>
    <w:rsid w:val="004805D0"/>
    <w:rsid w:val="00512D04"/>
    <w:rsid w:val="00524D1D"/>
    <w:rsid w:val="00542408"/>
    <w:rsid w:val="00555984"/>
    <w:rsid w:val="00556551"/>
    <w:rsid w:val="005624BB"/>
    <w:rsid w:val="005670FC"/>
    <w:rsid w:val="005922E9"/>
    <w:rsid w:val="005C333F"/>
    <w:rsid w:val="005E0939"/>
    <w:rsid w:val="00622DF8"/>
    <w:rsid w:val="006269DF"/>
    <w:rsid w:val="00654C2D"/>
    <w:rsid w:val="00656E60"/>
    <w:rsid w:val="00665965"/>
    <w:rsid w:val="006B395E"/>
    <w:rsid w:val="006B704F"/>
    <w:rsid w:val="006C3C78"/>
    <w:rsid w:val="006F30B2"/>
    <w:rsid w:val="00721CF6"/>
    <w:rsid w:val="0072326E"/>
    <w:rsid w:val="007246CC"/>
    <w:rsid w:val="00755214"/>
    <w:rsid w:val="007562CE"/>
    <w:rsid w:val="00760AFF"/>
    <w:rsid w:val="007626EC"/>
    <w:rsid w:val="007A1EFF"/>
    <w:rsid w:val="007A7E46"/>
    <w:rsid w:val="00801B45"/>
    <w:rsid w:val="0080419E"/>
    <w:rsid w:val="008151B7"/>
    <w:rsid w:val="00840C94"/>
    <w:rsid w:val="00856299"/>
    <w:rsid w:val="0088758F"/>
    <w:rsid w:val="008A115A"/>
    <w:rsid w:val="008A32AD"/>
    <w:rsid w:val="008C2B87"/>
    <w:rsid w:val="008C5C36"/>
    <w:rsid w:val="008C6717"/>
    <w:rsid w:val="008C6867"/>
    <w:rsid w:val="008D34BC"/>
    <w:rsid w:val="00903F8E"/>
    <w:rsid w:val="0091487B"/>
    <w:rsid w:val="0091762D"/>
    <w:rsid w:val="009341B3"/>
    <w:rsid w:val="00943CE8"/>
    <w:rsid w:val="00977FB3"/>
    <w:rsid w:val="009A26C7"/>
    <w:rsid w:val="009C2883"/>
    <w:rsid w:val="00A05222"/>
    <w:rsid w:val="00A06255"/>
    <w:rsid w:val="00A16B5C"/>
    <w:rsid w:val="00A613C5"/>
    <w:rsid w:val="00A6499E"/>
    <w:rsid w:val="00A9033A"/>
    <w:rsid w:val="00A916D3"/>
    <w:rsid w:val="00AB231F"/>
    <w:rsid w:val="00AD2CD4"/>
    <w:rsid w:val="00AE3019"/>
    <w:rsid w:val="00B03313"/>
    <w:rsid w:val="00B3407D"/>
    <w:rsid w:val="00B41FAB"/>
    <w:rsid w:val="00B55628"/>
    <w:rsid w:val="00B60BAE"/>
    <w:rsid w:val="00B7507F"/>
    <w:rsid w:val="00BC31C7"/>
    <w:rsid w:val="00BC6DE9"/>
    <w:rsid w:val="00BD197F"/>
    <w:rsid w:val="00BE5AD8"/>
    <w:rsid w:val="00C32505"/>
    <w:rsid w:val="00C34E95"/>
    <w:rsid w:val="00C820B3"/>
    <w:rsid w:val="00D00366"/>
    <w:rsid w:val="00D23996"/>
    <w:rsid w:val="00D83D8E"/>
    <w:rsid w:val="00DA3806"/>
    <w:rsid w:val="00DA443E"/>
    <w:rsid w:val="00DD05B5"/>
    <w:rsid w:val="00DD437C"/>
    <w:rsid w:val="00DF2524"/>
    <w:rsid w:val="00E00D6B"/>
    <w:rsid w:val="00E22272"/>
    <w:rsid w:val="00E562FF"/>
    <w:rsid w:val="00E6197E"/>
    <w:rsid w:val="00E735C2"/>
    <w:rsid w:val="00EB790C"/>
    <w:rsid w:val="00EE2362"/>
    <w:rsid w:val="00EF3E77"/>
    <w:rsid w:val="00EF3F6A"/>
    <w:rsid w:val="00F100E8"/>
    <w:rsid w:val="00F321A6"/>
    <w:rsid w:val="00FC5B97"/>
    <w:rsid w:val="00FD0588"/>
    <w:rsid w:val="00FE52C3"/>
    <w:rsid w:val="00FE583B"/>
    <w:rsid w:val="00FF48FD"/>
    <w:rsid w:val="48D569A5"/>
    <w:rsid w:val="53FD3A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Normal Indent" w:uiPriority="0" w:unhideWhenUsed="0" w:qFormat="1"/>
    <w:lsdException w:name="footnote text" w:uiPriority="0" w:unhideWhenUsed="0"/>
    <w:lsdException w:name="annotation text"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semiHidden="1" w:uiPriority="0" w:unhideWhenUsed="0" w:qFormat="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nhideWhenUsed="0"/>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0" w:unhideWhenUsed="0" w:qFormat="1"/>
    <w:lsdException w:name="Document Map" w:uiPriority="0"/>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040982"/>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040982"/>
    <w:pPr>
      <w:keepNext/>
      <w:keepLines/>
      <w:spacing w:beforeLines="100" w:afterLines="100" w:line="360" w:lineRule="auto"/>
      <w:jc w:val="center"/>
      <w:outlineLvl w:val="0"/>
    </w:pPr>
    <w:rPr>
      <w:rFonts w:eastAsia="黑体"/>
      <w:bCs/>
      <w:kern w:val="44"/>
      <w:sz w:val="36"/>
      <w:szCs w:val="44"/>
    </w:rPr>
  </w:style>
  <w:style w:type="paragraph" w:styleId="2">
    <w:name w:val="heading 2"/>
    <w:basedOn w:val="a"/>
    <w:next w:val="a"/>
    <w:link w:val="2Char"/>
    <w:unhideWhenUsed/>
    <w:qFormat/>
    <w:rsid w:val="00040982"/>
    <w:pPr>
      <w:keepNext/>
      <w:keepLines/>
      <w:spacing w:beforeLines="50" w:afterLines="50" w:line="360" w:lineRule="auto"/>
      <w:outlineLvl w:val="1"/>
    </w:pPr>
    <w:rPr>
      <w:rFonts w:ascii="Cambria" w:eastAsia="黑体" w:hAnsi="Cambria"/>
      <w:bCs/>
      <w:sz w:val="28"/>
      <w:szCs w:val="32"/>
    </w:rPr>
  </w:style>
  <w:style w:type="paragraph" w:styleId="3">
    <w:name w:val="heading 3"/>
    <w:basedOn w:val="a"/>
    <w:next w:val="a"/>
    <w:link w:val="3Char"/>
    <w:uiPriority w:val="9"/>
    <w:unhideWhenUsed/>
    <w:qFormat/>
    <w:rsid w:val="00040982"/>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040982"/>
    <w:rPr>
      <w:rFonts w:ascii="Times New Roman" w:hAnsi="Times New Roman"/>
      <w:b/>
      <w:bCs/>
    </w:rPr>
  </w:style>
  <w:style w:type="paragraph" w:styleId="a4">
    <w:name w:val="annotation text"/>
    <w:basedOn w:val="a"/>
    <w:link w:val="Char0"/>
    <w:qFormat/>
    <w:rsid w:val="00040982"/>
    <w:pPr>
      <w:jc w:val="left"/>
    </w:pPr>
    <w:rPr>
      <w:kern w:val="0"/>
      <w:sz w:val="20"/>
      <w:szCs w:val="24"/>
    </w:rPr>
  </w:style>
  <w:style w:type="paragraph" w:styleId="7">
    <w:name w:val="toc 7"/>
    <w:basedOn w:val="a"/>
    <w:next w:val="a"/>
    <w:uiPriority w:val="39"/>
    <w:unhideWhenUsed/>
    <w:qFormat/>
    <w:rsid w:val="00040982"/>
    <w:pPr>
      <w:ind w:left="1260"/>
      <w:jc w:val="left"/>
    </w:pPr>
    <w:rPr>
      <w:sz w:val="18"/>
      <w:szCs w:val="18"/>
    </w:rPr>
  </w:style>
  <w:style w:type="paragraph" w:styleId="a5">
    <w:name w:val="Normal Indent"/>
    <w:basedOn w:val="a"/>
    <w:qFormat/>
    <w:rsid w:val="00040982"/>
    <w:pPr>
      <w:adjustRightInd w:val="0"/>
      <w:ind w:firstLine="420"/>
    </w:pPr>
    <w:rPr>
      <w:rFonts w:ascii="Times New Roman" w:hAnsi="Times New Roman"/>
      <w:szCs w:val="20"/>
    </w:rPr>
  </w:style>
  <w:style w:type="paragraph" w:styleId="a6">
    <w:name w:val="Document Map"/>
    <w:basedOn w:val="a"/>
    <w:link w:val="Char1"/>
    <w:unhideWhenUsed/>
    <w:rsid w:val="00040982"/>
    <w:rPr>
      <w:rFonts w:ascii="宋体"/>
      <w:kern w:val="0"/>
      <w:sz w:val="18"/>
      <w:szCs w:val="18"/>
    </w:rPr>
  </w:style>
  <w:style w:type="paragraph" w:styleId="a7">
    <w:name w:val="Body Text"/>
    <w:basedOn w:val="a"/>
    <w:link w:val="Char2"/>
    <w:unhideWhenUsed/>
    <w:qFormat/>
    <w:rsid w:val="00040982"/>
    <w:pPr>
      <w:spacing w:after="120"/>
    </w:pPr>
  </w:style>
  <w:style w:type="paragraph" w:styleId="a8">
    <w:name w:val="Body Text Indent"/>
    <w:basedOn w:val="a"/>
    <w:link w:val="Char3"/>
    <w:unhideWhenUsed/>
    <w:qFormat/>
    <w:rsid w:val="00040982"/>
    <w:pPr>
      <w:spacing w:after="120"/>
      <w:ind w:leftChars="200" w:left="420"/>
    </w:pPr>
  </w:style>
  <w:style w:type="paragraph" w:styleId="5">
    <w:name w:val="toc 5"/>
    <w:basedOn w:val="a"/>
    <w:next w:val="a"/>
    <w:uiPriority w:val="39"/>
    <w:unhideWhenUsed/>
    <w:rsid w:val="00040982"/>
    <w:pPr>
      <w:ind w:left="840"/>
      <w:jc w:val="left"/>
    </w:pPr>
    <w:rPr>
      <w:sz w:val="18"/>
      <w:szCs w:val="18"/>
    </w:rPr>
  </w:style>
  <w:style w:type="paragraph" w:styleId="30">
    <w:name w:val="toc 3"/>
    <w:basedOn w:val="a"/>
    <w:next w:val="a"/>
    <w:uiPriority w:val="39"/>
    <w:unhideWhenUsed/>
    <w:qFormat/>
    <w:rsid w:val="00040982"/>
    <w:pPr>
      <w:ind w:left="420"/>
      <w:jc w:val="left"/>
    </w:pPr>
    <w:rPr>
      <w:i/>
      <w:iCs/>
      <w:sz w:val="20"/>
      <w:szCs w:val="20"/>
    </w:rPr>
  </w:style>
  <w:style w:type="paragraph" w:styleId="a9">
    <w:name w:val="Plain Text"/>
    <w:basedOn w:val="a"/>
    <w:link w:val="Char4"/>
    <w:uiPriority w:val="99"/>
    <w:qFormat/>
    <w:rsid w:val="00040982"/>
    <w:rPr>
      <w:rFonts w:ascii="宋体" w:hAnsi="Courier New"/>
      <w:kern w:val="0"/>
      <w:sz w:val="20"/>
      <w:szCs w:val="21"/>
    </w:rPr>
  </w:style>
  <w:style w:type="paragraph" w:styleId="8">
    <w:name w:val="toc 8"/>
    <w:basedOn w:val="a"/>
    <w:next w:val="a"/>
    <w:uiPriority w:val="39"/>
    <w:unhideWhenUsed/>
    <w:rsid w:val="00040982"/>
    <w:pPr>
      <w:ind w:left="1470"/>
      <w:jc w:val="left"/>
    </w:pPr>
    <w:rPr>
      <w:sz w:val="18"/>
      <w:szCs w:val="18"/>
    </w:rPr>
  </w:style>
  <w:style w:type="paragraph" w:styleId="aa">
    <w:name w:val="Date"/>
    <w:basedOn w:val="a"/>
    <w:next w:val="a"/>
    <w:link w:val="Char5"/>
    <w:rsid w:val="00040982"/>
    <w:pPr>
      <w:ind w:leftChars="2500" w:left="100"/>
    </w:pPr>
    <w:rPr>
      <w:rFonts w:ascii="Times New Roman" w:hAnsi="Times New Roman"/>
      <w:kern w:val="0"/>
      <w:sz w:val="20"/>
      <w:szCs w:val="24"/>
    </w:rPr>
  </w:style>
  <w:style w:type="paragraph" w:styleId="20">
    <w:name w:val="Body Text Indent 2"/>
    <w:basedOn w:val="a"/>
    <w:link w:val="2Char0"/>
    <w:uiPriority w:val="99"/>
    <w:rsid w:val="00040982"/>
    <w:pPr>
      <w:spacing w:line="460" w:lineRule="exact"/>
      <w:ind w:firstLineChars="200" w:firstLine="420"/>
    </w:pPr>
    <w:rPr>
      <w:rFonts w:ascii="Times New Roman" w:eastAsia="仿宋_GB2312" w:hAnsi="Times New Roman"/>
      <w:kern w:val="0"/>
      <w:sz w:val="20"/>
      <w:szCs w:val="21"/>
    </w:rPr>
  </w:style>
  <w:style w:type="paragraph" w:styleId="ab">
    <w:name w:val="Balloon Text"/>
    <w:basedOn w:val="a"/>
    <w:link w:val="Char6"/>
    <w:qFormat/>
    <w:rsid w:val="00040982"/>
    <w:rPr>
      <w:rFonts w:ascii="Times New Roman" w:hAnsi="Times New Roman"/>
      <w:kern w:val="0"/>
      <w:sz w:val="18"/>
      <w:szCs w:val="18"/>
    </w:rPr>
  </w:style>
  <w:style w:type="paragraph" w:styleId="ac">
    <w:name w:val="footer"/>
    <w:basedOn w:val="a"/>
    <w:link w:val="Char7"/>
    <w:uiPriority w:val="99"/>
    <w:unhideWhenUsed/>
    <w:rsid w:val="00040982"/>
    <w:pPr>
      <w:tabs>
        <w:tab w:val="center" w:pos="4153"/>
        <w:tab w:val="right" w:pos="8306"/>
      </w:tabs>
      <w:snapToGrid w:val="0"/>
      <w:jc w:val="left"/>
    </w:pPr>
    <w:rPr>
      <w:kern w:val="0"/>
      <w:sz w:val="18"/>
      <w:szCs w:val="18"/>
    </w:rPr>
  </w:style>
  <w:style w:type="paragraph" w:styleId="ad">
    <w:name w:val="header"/>
    <w:basedOn w:val="a"/>
    <w:link w:val="Char8"/>
    <w:uiPriority w:val="99"/>
    <w:unhideWhenUsed/>
    <w:rsid w:val="00040982"/>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rsid w:val="00040982"/>
    <w:pPr>
      <w:tabs>
        <w:tab w:val="right" w:leader="dot" w:pos="8302"/>
      </w:tabs>
      <w:spacing w:before="120" w:after="120"/>
      <w:jc w:val="left"/>
    </w:pPr>
    <w:rPr>
      <w:rFonts w:ascii="仿宋" w:eastAsia="仿宋" w:hAnsi="仿宋"/>
      <w:b/>
      <w:bCs/>
      <w:caps/>
      <w:sz w:val="24"/>
      <w:szCs w:val="24"/>
    </w:rPr>
  </w:style>
  <w:style w:type="paragraph" w:styleId="4">
    <w:name w:val="toc 4"/>
    <w:basedOn w:val="a"/>
    <w:next w:val="a"/>
    <w:uiPriority w:val="39"/>
    <w:unhideWhenUsed/>
    <w:qFormat/>
    <w:rsid w:val="00040982"/>
    <w:pPr>
      <w:ind w:left="630"/>
      <w:jc w:val="left"/>
    </w:pPr>
    <w:rPr>
      <w:sz w:val="18"/>
      <w:szCs w:val="18"/>
    </w:rPr>
  </w:style>
  <w:style w:type="paragraph" w:styleId="ae">
    <w:name w:val="footnote text"/>
    <w:basedOn w:val="a"/>
    <w:link w:val="Char9"/>
    <w:rsid w:val="00040982"/>
    <w:pPr>
      <w:snapToGrid w:val="0"/>
      <w:jc w:val="left"/>
    </w:pPr>
    <w:rPr>
      <w:rFonts w:ascii="Times New Roman" w:hAnsi="Times New Roman"/>
      <w:kern w:val="0"/>
      <w:sz w:val="18"/>
      <w:szCs w:val="18"/>
    </w:rPr>
  </w:style>
  <w:style w:type="paragraph" w:styleId="6">
    <w:name w:val="toc 6"/>
    <w:basedOn w:val="a"/>
    <w:next w:val="a"/>
    <w:uiPriority w:val="39"/>
    <w:unhideWhenUsed/>
    <w:rsid w:val="00040982"/>
    <w:pPr>
      <w:ind w:left="1050"/>
      <w:jc w:val="left"/>
    </w:pPr>
    <w:rPr>
      <w:sz w:val="18"/>
      <w:szCs w:val="18"/>
    </w:rPr>
  </w:style>
  <w:style w:type="paragraph" w:styleId="21">
    <w:name w:val="toc 2"/>
    <w:basedOn w:val="a"/>
    <w:next w:val="a"/>
    <w:uiPriority w:val="39"/>
    <w:unhideWhenUsed/>
    <w:qFormat/>
    <w:rsid w:val="00040982"/>
    <w:pPr>
      <w:ind w:left="210"/>
      <w:jc w:val="left"/>
    </w:pPr>
    <w:rPr>
      <w:smallCaps/>
      <w:sz w:val="20"/>
      <w:szCs w:val="20"/>
    </w:rPr>
  </w:style>
  <w:style w:type="paragraph" w:styleId="9">
    <w:name w:val="toc 9"/>
    <w:basedOn w:val="a"/>
    <w:next w:val="a"/>
    <w:uiPriority w:val="39"/>
    <w:unhideWhenUsed/>
    <w:rsid w:val="00040982"/>
    <w:pPr>
      <w:ind w:left="1680"/>
      <w:jc w:val="left"/>
    </w:pPr>
    <w:rPr>
      <w:sz w:val="18"/>
      <w:szCs w:val="18"/>
    </w:rPr>
  </w:style>
  <w:style w:type="paragraph" w:styleId="af">
    <w:name w:val="Normal (Web)"/>
    <w:basedOn w:val="a"/>
    <w:uiPriority w:val="99"/>
    <w:qFormat/>
    <w:rsid w:val="00040982"/>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
    <w:link w:val="Chara"/>
    <w:qFormat/>
    <w:rsid w:val="00040982"/>
    <w:pPr>
      <w:spacing w:before="240" w:after="60"/>
      <w:jc w:val="center"/>
      <w:outlineLvl w:val="0"/>
    </w:pPr>
    <w:rPr>
      <w:rFonts w:ascii="Calibri Light" w:hAnsi="Calibri Light"/>
      <w:b/>
      <w:bCs/>
      <w:kern w:val="0"/>
      <w:sz w:val="32"/>
      <w:szCs w:val="32"/>
    </w:rPr>
  </w:style>
  <w:style w:type="character" w:styleId="af1">
    <w:name w:val="Strong"/>
    <w:uiPriority w:val="22"/>
    <w:qFormat/>
    <w:rsid w:val="00040982"/>
    <w:rPr>
      <w:b/>
      <w:bCs/>
    </w:rPr>
  </w:style>
  <w:style w:type="character" w:styleId="af2">
    <w:name w:val="page number"/>
    <w:basedOn w:val="a0"/>
    <w:rsid w:val="00040982"/>
  </w:style>
  <w:style w:type="character" w:styleId="af3">
    <w:name w:val="Emphasis"/>
    <w:qFormat/>
    <w:rsid w:val="00040982"/>
    <w:rPr>
      <w:color w:val="CC0000"/>
      <w:sz w:val="24"/>
      <w:szCs w:val="24"/>
    </w:rPr>
  </w:style>
  <w:style w:type="character" w:styleId="af4">
    <w:name w:val="Hyperlink"/>
    <w:uiPriority w:val="99"/>
    <w:qFormat/>
    <w:rsid w:val="00040982"/>
    <w:rPr>
      <w:color w:val="0000FF"/>
      <w:u w:val="single"/>
    </w:rPr>
  </w:style>
  <w:style w:type="character" w:styleId="af5">
    <w:name w:val="annotation reference"/>
    <w:semiHidden/>
    <w:qFormat/>
    <w:rsid w:val="00040982"/>
    <w:rPr>
      <w:sz w:val="21"/>
      <w:szCs w:val="21"/>
    </w:rPr>
  </w:style>
  <w:style w:type="character" w:styleId="af6">
    <w:name w:val="footnote reference"/>
    <w:qFormat/>
    <w:rsid w:val="00040982"/>
    <w:rPr>
      <w:vertAlign w:val="superscript"/>
    </w:rPr>
  </w:style>
  <w:style w:type="table" w:styleId="af7">
    <w:name w:val="Table Grid"/>
    <w:basedOn w:val="a1"/>
    <w:qFormat/>
    <w:rsid w:val="00040982"/>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040982"/>
    <w:rPr>
      <w:rFonts w:ascii="Calibri" w:eastAsia="黑体" w:hAnsi="Calibri" w:cs="Times New Roman"/>
      <w:bCs/>
      <w:kern w:val="44"/>
      <w:sz w:val="36"/>
      <w:szCs w:val="44"/>
    </w:rPr>
  </w:style>
  <w:style w:type="character" w:customStyle="1" w:styleId="2Char">
    <w:name w:val="标题 2 Char"/>
    <w:basedOn w:val="a0"/>
    <w:link w:val="2"/>
    <w:qFormat/>
    <w:rsid w:val="00040982"/>
    <w:rPr>
      <w:rFonts w:ascii="Cambria" w:eastAsia="黑体" w:hAnsi="Cambria" w:cs="Times New Roman"/>
      <w:bCs/>
      <w:sz w:val="28"/>
      <w:szCs w:val="32"/>
    </w:rPr>
  </w:style>
  <w:style w:type="character" w:customStyle="1" w:styleId="3Char">
    <w:name w:val="标题 3 Char"/>
    <w:basedOn w:val="a0"/>
    <w:link w:val="3"/>
    <w:uiPriority w:val="9"/>
    <w:rsid w:val="00040982"/>
    <w:rPr>
      <w:rFonts w:ascii="Calibri" w:eastAsia="宋体" w:hAnsi="Calibri" w:cs="Times New Roman"/>
      <w:b/>
      <w:bCs/>
      <w:kern w:val="0"/>
      <w:sz w:val="32"/>
      <w:szCs w:val="32"/>
    </w:rPr>
  </w:style>
  <w:style w:type="paragraph" w:customStyle="1" w:styleId="11">
    <w:name w:val="列出段落1"/>
    <w:basedOn w:val="a"/>
    <w:uiPriority w:val="34"/>
    <w:qFormat/>
    <w:rsid w:val="00040982"/>
    <w:pPr>
      <w:ind w:firstLineChars="200" w:firstLine="420"/>
    </w:pPr>
  </w:style>
  <w:style w:type="character" w:customStyle="1" w:styleId="Char8">
    <w:name w:val="页眉 Char"/>
    <w:basedOn w:val="a0"/>
    <w:link w:val="ad"/>
    <w:uiPriority w:val="99"/>
    <w:rsid w:val="00040982"/>
    <w:rPr>
      <w:rFonts w:ascii="Calibri" w:eastAsia="宋体" w:hAnsi="Calibri" w:cs="Times New Roman"/>
      <w:kern w:val="0"/>
      <w:sz w:val="18"/>
      <w:szCs w:val="18"/>
    </w:rPr>
  </w:style>
  <w:style w:type="character" w:customStyle="1" w:styleId="Char7">
    <w:name w:val="页脚 Char"/>
    <w:basedOn w:val="a0"/>
    <w:link w:val="ac"/>
    <w:uiPriority w:val="99"/>
    <w:rsid w:val="00040982"/>
    <w:rPr>
      <w:rFonts w:ascii="Calibri" w:eastAsia="宋体" w:hAnsi="Calibri" w:cs="Times New Roman"/>
      <w:kern w:val="0"/>
      <w:sz w:val="18"/>
      <w:szCs w:val="18"/>
    </w:rPr>
  </w:style>
  <w:style w:type="character" w:customStyle="1" w:styleId="Char1">
    <w:name w:val="文档结构图 Char"/>
    <w:basedOn w:val="a0"/>
    <w:link w:val="a6"/>
    <w:rsid w:val="00040982"/>
    <w:rPr>
      <w:rFonts w:ascii="宋体" w:eastAsia="宋体" w:hAnsi="Calibri" w:cs="Times New Roman"/>
      <w:kern w:val="0"/>
      <w:sz w:val="18"/>
      <w:szCs w:val="18"/>
    </w:rPr>
  </w:style>
  <w:style w:type="paragraph" w:customStyle="1" w:styleId="fl">
    <w:name w:val="f_l"/>
    <w:basedOn w:val="a"/>
    <w:uiPriority w:val="99"/>
    <w:rsid w:val="00040982"/>
    <w:pPr>
      <w:widowControl/>
      <w:spacing w:before="100" w:beforeAutospacing="1" w:after="100" w:afterAutospacing="1"/>
      <w:jc w:val="left"/>
    </w:pPr>
    <w:rPr>
      <w:rFonts w:ascii="宋体" w:hAnsi="宋体" w:cs="宋体"/>
      <w:kern w:val="0"/>
      <w:sz w:val="24"/>
      <w:szCs w:val="24"/>
    </w:rPr>
  </w:style>
  <w:style w:type="character" w:customStyle="1" w:styleId="2Char0">
    <w:name w:val="正文文本缩进 2 Char"/>
    <w:basedOn w:val="a0"/>
    <w:link w:val="20"/>
    <w:uiPriority w:val="99"/>
    <w:rsid w:val="00040982"/>
    <w:rPr>
      <w:rFonts w:ascii="Times New Roman" w:eastAsia="仿宋_GB2312" w:hAnsi="Times New Roman" w:cs="Times New Roman"/>
      <w:kern w:val="0"/>
      <w:sz w:val="20"/>
      <w:szCs w:val="21"/>
    </w:rPr>
  </w:style>
  <w:style w:type="character" w:customStyle="1" w:styleId="b12">
    <w:name w:val="b12"/>
    <w:uiPriority w:val="99"/>
    <w:rsid w:val="00040982"/>
    <w:rPr>
      <w:rFonts w:cs="Times New Roman"/>
    </w:rPr>
  </w:style>
  <w:style w:type="character" w:customStyle="1" w:styleId="Char0">
    <w:name w:val="批注文字 Char"/>
    <w:basedOn w:val="a0"/>
    <w:link w:val="a4"/>
    <w:rsid w:val="00040982"/>
    <w:rPr>
      <w:rFonts w:ascii="Calibri" w:eastAsia="宋体" w:hAnsi="Calibri" w:cs="Times New Roman"/>
      <w:kern w:val="0"/>
      <w:sz w:val="20"/>
      <w:szCs w:val="24"/>
    </w:rPr>
  </w:style>
  <w:style w:type="paragraph" w:customStyle="1" w:styleId="af8">
    <w:name w:val="标准"/>
    <w:basedOn w:val="a"/>
    <w:qFormat/>
    <w:rsid w:val="00040982"/>
    <w:pPr>
      <w:adjustRightInd w:val="0"/>
      <w:spacing w:before="120" w:after="120" w:line="312" w:lineRule="atLeast"/>
      <w:textAlignment w:val="baseline"/>
    </w:pPr>
    <w:rPr>
      <w:rFonts w:ascii="宋体" w:hAnsi="Times New Roman"/>
      <w:kern w:val="0"/>
      <w:szCs w:val="20"/>
    </w:rPr>
  </w:style>
  <w:style w:type="character" w:customStyle="1" w:styleId="Chara">
    <w:name w:val="标题 Char"/>
    <w:basedOn w:val="a0"/>
    <w:link w:val="af0"/>
    <w:rsid w:val="00040982"/>
    <w:rPr>
      <w:rFonts w:ascii="Calibri Light" w:eastAsia="宋体" w:hAnsi="Calibri Light" w:cs="Times New Roman"/>
      <w:b/>
      <w:bCs/>
      <w:kern w:val="0"/>
      <w:sz w:val="32"/>
      <w:szCs w:val="32"/>
    </w:rPr>
  </w:style>
  <w:style w:type="character" w:customStyle="1" w:styleId="Char2">
    <w:name w:val="正文文本 Char"/>
    <w:basedOn w:val="a0"/>
    <w:link w:val="a7"/>
    <w:qFormat/>
    <w:rsid w:val="00040982"/>
    <w:rPr>
      <w:rFonts w:ascii="Calibri" w:eastAsia="宋体" w:hAnsi="Calibri" w:cs="Times New Roman"/>
    </w:rPr>
  </w:style>
  <w:style w:type="character" w:customStyle="1" w:styleId="Char4">
    <w:name w:val="纯文本 Char"/>
    <w:basedOn w:val="a0"/>
    <w:link w:val="a9"/>
    <w:uiPriority w:val="99"/>
    <w:qFormat/>
    <w:rsid w:val="00040982"/>
    <w:rPr>
      <w:rFonts w:ascii="宋体" w:eastAsia="宋体" w:hAnsi="Courier New" w:cs="Times New Roman"/>
      <w:kern w:val="0"/>
      <w:sz w:val="20"/>
      <w:szCs w:val="21"/>
    </w:rPr>
  </w:style>
  <w:style w:type="character" w:customStyle="1" w:styleId="Char6">
    <w:name w:val="批注框文本 Char"/>
    <w:basedOn w:val="a0"/>
    <w:link w:val="ab"/>
    <w:qFormat/>
    <w:rsid w:val="00040982"/>
    <w:rPr>
      <w:rFonts w:ascii="Times New Roman" w:eastAsia="宋体" w:hAnsi="Times New Roman" w:cs="Times New Roman"/>
      <w:kern w:val="0"/>
      <w:sz w:val="18"/>
      <w:szCs w:val="18"/>
    </w:rPr>
  </w:style>
  <w:style w:type="paragraph" w:customStyle="1" w:styleId="yiv139402251msonormal">
    <w:name w:val="yiv139402251msonormal"/>
    <w:basedOn w:val="a"/>
    <w:qFormat/>
    <w:rsid w:val="00040982"/>
    <w:pPr>
      <w:widowControl/>
      <w:jc w:val="left"/>
    </w:pPr>
    <w:rPr>
      <w:rFonts w:ascii="宋体" w:hAnsi="宋体" w:cs="宋体"/>
      <w:kern w:val="0"/>
      <w:sz w:val="24"/>
      <w:szCs w:val="24"/>
    </w:rPr>
  </w:style>
  <w:style w:type="paragraph" w:customStyle="1" w:styleId="p0">
    <w:name w:val="p0"/>
    <w:basedOn w:val="a"/>
    <w:rsid w:val="00040982"/>
    <w:pPr>
      <w:widowControl/>
      <w:spacing w:before="100" w:beforeAutospacing="1" w:after="100" w:afterAutospacing="1"/>
      <w:jc w:val="left"/>
    </w:pPr>
    <w:rPr>
      <w:rFonts w:ascii="宋体" w:hAnsi="宋体" w:cs="宋体"/>
      <w:kern w:val="0"/>
      <w:sz w:val="24"/>
      <w:szCs w:val="24"/>
    </w:rPr>
  </w:style>
  <w:style w:type="character" w:customStyle="1" w:styleId="Char">
    <w:name w:val="批注主题 Char"/>
    <w:basedOn w:val="Char0"/>
    <w:link w:val="a3"/>
    <w:semiHidden/>
    <w:rsid w:val="00040982"/>
    <w:rPr>
      <w:rFonts w:ascii="Times New Roman" w:hAnsi="Times New Roman"/>
      <w:b/>
      <w:bCs/>
    </w:rPr>
  </w:style>
  <w:style w:type="paragraph" w:customStyle="1" w:styleId="CharCharCharCharCharChar">
    <w:name w:val="Char Char Char Char Char Char"/>
    <w:basedOn w:val="a"/>
    <w:rsid w:val="00040982"/>
    <w:pPr>
      <w:autoSpaceDE w:val="0"/>
      <w:autoSpaceDN w:val="0"/>
      <w:adjustRightInd w:val="0"/>
      <w:snapToGrid w:val="0"/>
      <w:ind w:firstLineChars="150" w:firstLine="360"/>
      <w:jc w:val="left"/>
    </w:pPr>
    <w:rPr>
      <w:rFonts w:ascii="Times New Roman" w:hAnsi="Times New Roman"/>
      <w:szCs w:val="24"/>
    </w:rPr>
  </w:style>
  <w:style w:type="character" w:customStyle="1" w:styleId="title1">
    <w:name w:val="title1"/>
    <w:basedOn w:val="a0"/>
    <w:qFormat/>
    <w:rsid w:val="00040982"/>
  </w:style>
  <w:style w:type="character" w:customStyle="1" w:styleId="normaltext1">
    <w:name w:val="normaltext1"/>
    <w:basedOn w:val="a0"/>
    <w:rsid w:val="00040982"/>
  </w:style>
  <w:style w:type="character" w:customStyle="1" w:styleId="Char3">
    <w:name w:val="正文文本缩进 Char"/>
    <w:basedOn w:val="a0"/>
    <w:link w:val="a8"/>
    <w:qFormat/>
    <w:rsid w:val="00040982"/>
    <w:rPr>
      <w:rFonts w:ascii="Calibri" w:eastAsia="宋体" w:hAnsi="Calibri" w:cs="Times New Roman"/>
    </w:rPr>
  </w:style>
  <w:style w:type="paragraph" w:customStyle="1" w:styleId="12">
    <w:name w:val="列出段落1"/>
    <w:basedOn w:val="a"/>
    <w:uiPriority w:val="34"/>
    <w:qFormat/>
    <w:rsid w:val="00040982"/>
    <w:pPr>
      <w:ind w:firstLineChars="200" w:firstLine="420"/>
    </w:pPr>
    <w:rPr>
      <w:rFonts w:ascii="Times New Roman" w:hAnsi="Times New Roman"/>
      <w:kern w:val="0"/>
      <w:sz w:val="30"/>
      <w:szCs w:val="20"/>
    </w:rPr>
  </w:style>
  <w:style w:type="character" w:customStyle="1" w:styleId="Char5">
    <w:name w:val="日期 Char"/>
    <w:basedOn w:val="a0"/>
    <w:link w:val="aa"/>
    <w:qFormat/>
    <w:rsid w:val="00040982"/>
    <w:rPr>
      <w:rFonts w:ascii="Times New Roman" w:eastAsia="宋体" w:hAnsi="Times New Roman" w:cs="Times New Roman"/>
      <w:kern w:val="0"/>
      <w:sz w:val="20"/>
      <w:szCs w:val="24"/>
    </w:rPr>
  </w:style>
  <w:style w:type="character" w:customStyle="1" w:styleId="f16shuming">
    <w:name w:val="f16 shuming"/>
    <w:basedOn w:val="a0"/>
    <w:qFormat/>
    <w:rsid w:val="00040982"/>
  </w:style>
  <w:style w:type="character" w:customStyle="1" w:styleId="Char9">
    <w:name w:val="脚注文本 Char"/>
    <w:basedOn w:val="a0"/>
    <w:link w:val="ae"/>
    <w:rsid w:val="00040982"/>
    <w:rPr>
      <w:rFonts w:ascii="Times New Roman" w:eastAsia="宋体" w:hAnsi="Times New Roman" w:cs="Times New Roman"/>
      <w:kern w:val="0"/>
      <w:sz w:val="18"/>
      <w:szCs w:val="18"/>
    </w:rPr>
  </w:style>
  <w:style w:type="paragraph" w:customStyle="1" w:styleId="CharCharCharCharCharCharCharCharCharChar">
    <w:name w:val="Char Char Char Char Char Char Char Char Char Char"/>
    <w:basedOn w:val="a"/>
    <w:rsid w:val="00040982"/>
    <w:rPr>
      <w:rFonts w:ascii="Tahoma" w:hAnsi="Tahoma"/>
      <w:sz w:val="24"/>
      <w:szCs w:val="20"/>
    </w:rPr>
  </w:style>
  <w:style w:type="paragraph" w:customStyle="1" w:styleId="13">
    <w:name w:val="1篇名"/>
    <w:basedOn w:val="a"/>
    <w:next w:val="a"/>
    <w:qFormat/>
    <w:rsid w:val="00040982"/>
    <w:pPr>
      <w:adjustRightInd w:val="0"/>
      <w:snapToGrid w:val="0"/>
      <w:spacing w:beforeLines="150" w:after="120" w:line="600" w:lineRule="exact"/>
      <w:jc w:val="center"/>
    </w:pPr>
    <w:rPr>
      <w:rFonts w:ascii="方正大标宋简体" w:eastAsia="方正大标宋简体" w:hAnsi="Times New Roman"/>
      <w:bCs/>
      <w:snapToGrid w:val="0"/>
      <w:kern w:val="0"/>
      <w:sz w:val="40"/>
      <w:szCs w:val="48"/>
    </w:rPr>
  </w:style>
  <w:style w:type="paragraph" w:customStyle="1" w:styleId="50">
    <w:name w:val="5文内小标题方正黑"/>
    <w:basedOn w:val="a"/>
    <w:next w:val="a"/>
    <w:rsid w:val="00040982"/>
    <w:pPr>
      <w:topLinePunct/>
      <w:spacing w:beforeLines="50" w:afterLines="50" w:line="360" w:lineRule="exact"/>
    </w:pPr>
    <w:rPr>
      <w:rFonts w:ascii="黑体" w:eastAsia="黑体" w:hAnsi="宋体"/>
      <w:b/>
      <w:color w:val="000000"/>
      <w:kern w:val="0"/>
      <w:szCs w:val="21"/>
    </w:rPr>
  </w:style>
  <w:style w:type="paragraph" w:customStyle="1" w:styleId="041">
    <w:name w:val="04.1五号表格两端对齐"/>
    <w:basedOn w:val="a"/>
    <w:qFormat/>
    <w:rsid w:val="00040982"/>
    <w:pPr>
      <w:topLinePunct/>
      <w:snapToGrid w:val="0"/>
    </w:pPr>
    <w:rPr>
      <w:rFonts w:ascii="Times New Roman" w:eastAsia="方正书宋简体" w:hAnsi="Times New Roman"/>
      <w:color w:val="000000"/>
      <w:kern w:val="0"/>
      <w:szCs w:val="20"/>
    </w:rPr>
  </w:style>
  <w:style w:type="paragraph" w:customStyle="1" w:styleId="31">
    <w:name w:val="3.1小四表格两端对齐"/>
    <w:basedOn w:val="a"/>
    <w:qFormat/>
    <w:rsid w:val="00040982"/>
    <w:pPr>
      <w:tabs>
        <w:tab w:val="left" w:pos="5047"/>
      </w:tabs>
      <w:topLinePunct/>
      <w:snapToGrid w:val="0"/>
    </w:pPr>
    <w:rPr>
      <w:rFonts w:ascii="Times New Roman" w:eastAsia="方正书宋简体" w:hAnsi="Times New Roman"/>
      <w:bCs/>
      <w:color w:val="000000"/>
      <w:kern w:val="0"/>
      <w:sz w:val="24"/>
      <w:szCs w:val="20"/>
    </w:rPr>
  </w:style>
  <w:style w:type="paragraph" w:customStyle="1" w:styleId="00">
    <w:name w:val="00专业代码"/>
    <w:basedOn w:val="a"/>
    <w:qFormat/>
    <w:rsid w:val="00040982"/>
    <w:pPr>
      <w:snapToGrid w:val="0"/>
      <w:spacing w:beforeLines="50" w:afterLines="50" w:line="360" w:lineRule="exact"/>
      <w:jc w:val="left"/>
    </w:pPr>
    <w:rPr>
      <w:rFonts w:ascii="黑体" w:eastAsia="黑体" w:hAnsi="宋体"/>
      <w:b/>
      <w:color w:val="000000"/>
      <w:kern w:val="0"/>
      <w:szCs w:val="21"/>
    </w:rPr>
  </w:style>
  <w:style w:type="paragraph" w:customStyle="1" w:styleId="Default">
    <w:name w:val="Default"/>
    <w:rsid w:val="00040982"/>
    <w:pPr>
      <w:widowControl w:val="0"/>
      <w:autoSpaceDE w:val="0"/>
      <w:autoSpaceDN w:val="0"/>
      <w:adjustRightInd w:val="0"/>
    </w:pPr>
    <w:rPr>
      <w:rFonts w:ascii="宋体" w:eastAsia="宋体" w:hAnsi="Times New Roman" w:cs="宋体"/>
      <w:color w:val="000000"/>
      <w:sz w:val="24"/>
      <w:szCs w:val="24"/>
    </w:rPr>
  </w:style>
  <w:style w:type="paragraph" w:customStyle="1" w:styleId="040">
    <w:name w:val="04.0五号表格居中"/>
    <w:basedOn w:val="a"/>
    <w:qFormat/>
    <w:rsid w:val="00040982"/>
    <w:pPr>
      <w:topLinePunct/>
      <w:snapToGrid w:val="0"/>
      <w:jc w:val="center"/>
    </w:pPr>
    <w:rPr>
      <w:rFonts w:ascii="Times New Roman" w:eastAsia="方正书宋简体" w:hAnsi="Times New Roman"/>
      <w:color w:val="000000"/>
      <w:kern w:val="0"/>
      <w:szCs w:val="21"/>
    </w:rPr>
  </w:style>
  <w:style w:type="character" w:customStyle="1" w:styleId="pl1">
    <w:name w:val="pl1"/>
    <w:qFormat/>
    <w:rsid w:val="00040982"/>
    <w:rPr>
      <w:rFonts w:ascii="Arial" w:hAnsi="Arial" w:cs="Arial" w:hint="default"/>
      <w:color w:val="666666"/>
      <w:sz w:val="18"/>
      <w:szCs w:val="18"/>
    </w:rPr>
  </w:style>
  <w:style w:type="paragraph" w:customStyle="1" w:styleId="CharCharCharChar">
    <w:name w:val="Char Char Char Char"/>
    <w:basedOn w:val="a"/>
    <w:qFormat/>
    <w:rsid w:val="00040982"/>
    <w:rPr>
      <w:rFonts w:ascii="Times New Roman" w:hAnsi="Times New Roman"/>
      <w:szCs w:val="24"/>
    </w:rPr>
  </w:style>
  <w:style w:type="character" w:customStyle="1" w:styleId="t1">
    <w:name w:val="t1"/>
    <w:basedOn w:val="a0"/>
    <w:rsid w:val="00040982"/>
  </w:style>
  <w:style w:type="character" w:customStyle="1" w:styleId="apple-converted-space">
    <w:name w:val="apple-converted-space"/>
    <w:basedOn w:val="a0"/>
    <w:rsid w:val="00040982"/>
  </w:style>
  <w:style w:type="paragraph" w:customStyle="1" w:styleId="14">
    <w:name w:val="1"/>
    <w:basedOn w:val="a"/>
    <w:qFormat/>
    <w:rsid w:val="00040982"/>
    <w:pPr>
      <w:adjustRightInd w:val="0"/>
      <w:snapToGrid w:val="0"/>
      <w:spacing w:line="360" w:lineRule="auto"/>
      <w:jc w:val="center"/>
    </w:pPr>
    <w:rPr>
      <w:rFonts w:ascii="仿宋" w:eastAsia="黑体" w:hAnsi="仿宋" w:cs="仿宋"/>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540</Words>
  <Characters>3082</Characters>
  <Application>Microsoft Office Word</Application>
  <DocSecurity>0</DocSecurity>
  <Lines>25</Lines>
  <Paragraphs>7</Paragraphs>
  <ScaleCrop>false</ScaleCrop>
  <Company>Microsoft</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y</cp:lastModifiedBy>
  <cp:revision>156</cp:revision>
  <dcterms:created xsi:type="dcterms:W3CDTF">2017-05-11T08:29:00Z</dcterms:created>
  <dcterms:modified xsi:type="dcterms:W3CDTF">2018-09-14T01:35:00Z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