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附件２：</w:t>
      </w:r>
    </w:p>
    <w:p>
      <w:pPr>
        <w:widowControl/>
        <w:spacing w:before="100" w:beforeAutospacing="1" w:after="100" w:afterAutospacing="1" w:line="360" w:lineRule="auto"/>
        <w:ind w:firstLine="181" w:firstLineChars="50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ascii="宋体" w:hAnsi="宋体" w:cs="宋体"/>
          <w:b/>
          <w:color w:val="000000"/>
          <w:kern w:val="0"/>
          <w:sz w:val="36"/>
          <w:szCs w:val="36"/>
        </w:rPr>
        <w:t>201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9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年苏州大学双学位专业主要课程</w:t>
      </w:r>
    </w:p>
    <w:p>
      <w:pPr>
        <w:widowControl/>
        <w:jc w:val="lef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　　</w:t>
      </w:r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t>1.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法学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　　法理学、宪法学、中国法制史、民商法导论、刑法学、行政法学、经济法学、民事诉讼法学、刑事诉讼法学、国际公法学、国际私法学、知识产权法学</w:t>
      </w:r>
    </w:p>
    <w:p>
      <w:pPr>
        <w:widowControl/>
        <w:jc w:val="lef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　　</w:t>
      </w:r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t>2.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知识产权</w:t>
      </w:r>
    </w:p>
    <w:p>
      <w:pPr>
        <w:widowControl/>
        <w:jc w:val="left"/>
        <w:rPr>
          <w:rFonts w:ascii="仿宋" w:hAnsi="仿宋" w:eastAsia="仿宋" w:cs="宋体"/>
          <w:color w:val="FF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　　法理学、宪法学、民法总论、刑法学、行政法学、著作权法、商标法、商法学、国际经济法学、经济法（竞争法）、物权法、债权法（含合同法）、知识产权原理、专利法、民事诉讼法</w:t>
      </w:r>
    </w:p>
    <w:p>
      <w:pPr>
        <w:widowControl/>
        <w:jc w:val="lef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　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　</w:t>
      </w:r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t>3.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工商管理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　　管理学、微观经济学、宏观经济学、管理信息系统、会计学、财务管理、市场营销、经济法概论、运营管理、人力资源管理、企业战略管理</w:t>
      </w:r>
    </w:p>
    <w:p>
      <w:pPr>
        <w:widowControl/>
        <w:jc w:val="lef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　　</w:t>
      </w:r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t>4.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国际经济与贸易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　　政治经济学、微观经济学、宏观经济学、国际贸易理论、计量经济学、世界经济概论、国际贸易实务、国际金融、国际结算、货币银行学、财政学、会计学</w:t>
      </w:r>
    </w:p>
    <w:p>
      <w:pPr>
        <w:widowControl/>
        <w:jc w:val="lef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　　</w:t>
      </w:r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t>5.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行政管理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　　政治学原理、行政管理学、政府经济学、公共政策分析、城市管理学、人力资源开发与管理、行政法学、西方经济学、管理心理学、公共财务管理、公文写作、社会调查方法</w:t>
      </w:r>
    </w:p>
    <w:p>
      <w:pPr>
        <w:widowControl/>
        <w:jc w:val="lef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　　</w:t>
      </w:r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t>6.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新闻学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　　大众传播学、新闻学概论、新闻采访与写作、编辑学、中国新闻史、外国新闻史、广播电视学概论、广告学概论、新闻摄影与摄像（含实践）、新闻作品选读</w:t>
      </w:r>
    </w:p>
    <w:p>
      <w:pPr>
        <w:widowControl/>
        <w:jc w:val="lef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　　</w:t>
      </w:r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t>7.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教育学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　　教育原理、普通心理学、发展心理学、中国教育史、教育心理学、教育社会学、教育统计与测量、教育研究方法、课程论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教学论、教育管理学</w:t>
      </w:r>
    </w:p>
    <w:p>
      <w:pPr>
        <w:widowControl/>
        <w:jc w:val="lef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　　</w:t>
      </w:r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t>8.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应用心理学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　　普通心理学、心理统计学、社会心理学、发展心理学、心理测量学、心理学研究方法、认知心理学</w:t>
      </w:r>
    </w:p>
    <w:p>
      <w:pPr>
        <w:widowControl/>
        <w:ind w:firstLine="645"/>
        <w:jc w:val="lef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t>9.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历史学</w:t>
      </w:r>
    </w:p>
    <w:p>
      <w:pPr>
        <w:widowControl/>
        <w:ind w:firstLine="645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中国通史、世界通史、历史地理学、史学理论与史学史、历史要籍介绍与选读、考古学、政治史专题、经济史专题、社会史专题、文化史专题、生态史专题</w:t>
      </w:r>
    </w:p>
    <w:p>
      <w:pPr>
        <w:widowControl/>
        <w:ind w:firstLine="645"/>
        <w:jc w:val="lef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.化学工程与工艺</w:t>
      </w:r>
    </w:p>
    <w:p>
      <w:pPr>
        <w:widowControl/>
        <w:ind w:firstLine="645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大学化学、大学化学实验、有机化学（上）、有机化学（下）、有机化学实验、物理化学（上）、物理化学（下）、物理化学实验、工程数学、化工原理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I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：传递现象、化工原理II：分离过程与技术、化工原理III：颗粒技术、化工热力学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、化学反应工程</w:t>
      </w:r>
    </w:p>
    <w:p>
      <w:pPr>
        <w:widowControl/>
        <w:ind w:firstLine="645"/>
        <w:jc w:val="lef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.环境工程</w:t>
      </w:r>
    </w:p>
    <w:p>
      <w:pPr>
        <w:widowControl/>
        <w:ind w:firstLine="645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工程制图、环境工程概论、环境分析与监测技术、大气污染控制工程、环境工程综合实验、环境质量评价、水处理工艺与设备、环境工程综合设计、环境化学、环境规划与管理、清洁生产、环境科学与技术前沿与研究方法</w:t>
      </w:r>
    </w:p>
    <w:sectPr>
      <w:pgSz w:w="11906" w:h="16838"/>
      <w:pgMar w:top="1134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3179"/>
    <w:rsid w:val="00006609"/>
    <w:rsid w:val="00160647"/>
    <w:rsid w:val="002828D8"/>
    <w:rsid w:val="002C593D"/>
    <w:rsid w:val="002F569B"/>
    <w:rsid w:val="0037224E"/>
    <w:rsid w:val="003959E9"/>
    <w:rsid w:val="003F6C72"/>
    <w:rsid w:val="004055E5"/>
    <w:rsid w:val="00420D2C"/>
    <w:rsid w:val="005021DE"/>
    <w:rsid w:val="00525FD9"/>
    <w:rsid w:val="00532C6B"/>
    <w:rsid w:val="005B39A1"/>
    <w:rsid w:val="00671A0B"/>
    <w:rsid w:val="00683F4D"/>
    <w:rsid w:val="00705BA5"/>
    <w:rsid w:val="00722A9B"/>
    <w:rsid w:val="00777417"/>
    <w:rsid w:val="007831DA"/>
    <w:rsid w:val="0079563A"/>
    <w:rsid w:val="007D3C6E"/>
    <w:rsid w:val="00823179"/>
    <w:rsid w:val="00830581"/>
    <w:rsid w:val="00873D70"/>
    <w:rsid w:val="00906DB0"/>
    <w:rsid w:val="00932F62"/>
    <w:rsid w:val="00AD4DE0"/>
    <w:rsid w:val="00B61DA6"/>
    <w:rsid w:val="00B7048A"/>
    <w:rsid w:val="00BE5036"/>
    <w:rsid w:val="00C528AA"/>
    <w:rsid w:val="00C965CD"/>
    <w:rsid w:val="00D11994"/>
    <w:rsid w:val="00D31865"/>
    <w:rsid w:val="00D3499C"/>
    <w:rsid w:val="00DB1AA9"/>
    <w:rsid w:val="00E008B7"/>
    <w:rsid w:val="00E1110B"/>
    <w:rsid w:val="00EA3303"/>
    <w:rsid w:val="00ED2BD0"/>
    <w:rsid w:val="00F477F0"/>
    <w:rsid w:val="00F562EC"/>
    <w:rsid w:val="00F9007C"/>
    <w:rsid w:val="2895111C"/>
    <w:rsid w:val="57C8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99"/>
    <w:rPr>
      <w:sz w:val="18"/>
      <w:szCs w:val="18"/>
    </w:rPr>
  </w:style>
  <w:style w:type="character" w:customStyle="1" w:styleId="7">
    <w:name w:val="页脚 字符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873</Characters>
  <Lines>7</Lines>
  <Paragraphs>2</Paragraphs>
  <TotalTime>316</TotalTime>
  <ScaleCrop>false</ScaleCrop>
  <LinksUpToDate>false</LinksUpToDate>
  <CharactersWithSpaces>1023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2014-04-02T01:15:00Z</dcterms:created>
  <dc:creator>陈忻华(chenxinhua)</dc:creator>
  <cp:lastModifiedBy>xhchen</cp:lastModifiedBy>
  <dcterms:modified xsi:type="dcterms:W3CDTF">2018-12-29T07:20:10Z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