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DCA2" w14:textId="1E0796BC"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85591E">
        <w:rPr>
          <w:rFonts w:ascii="黑体" w:eastAsia="黑体" w:hAnsi="黑体" w:hint="eastAsia"/>
          <w:sz w:val="32"/>
          <w:szCs w:val="32"/>
        </w:rPr>
        <w:t>元宇宙导论</w:t>
      </w:r>
      <w:r w:rsidRPr="001E5724">
        <w:rPr>
          <w:rFonts w:ascii="黑体" w:eastAsia="黑体" w:hAnsi="黑体" w:hint="eastAsia"/>
          <w:sz w:val="32"/>
          <w:szCs w:val="32"/>
        </w:rPr>
        <w:t>》课程教学大纲</w:t>
      </w:r>
    </w:p>
    <w:p w14:paraId="7CB3F1A3" w14:textId="1F94F27B"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D13271" w:rsidRPr="002F4D99" w14:paraId="05C3A7D9" w14:textId="77777777" w:rsidTr="003F0EF6">
        <w:trPr>
          <w:jc w:val="center"/>
        </w:trPr>
        <w:tc>
          <w:tcPr>
            <w:tcW w:w="1135" w:type="dxa"/>
            <w:vAlign w:val="center"/>
          </w:tcPr>
          <w:p w14:paraId="1E4A02A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1854DE65" w14:textId="4CB87EB7" w:rsidR="00D13271" w:rsidRPr="005669AF" w:rsidRDefault="0042379D" w:rsidP="00DD7B5F">
            <w:pPr>
              <w:spacing w:beforeLines="50" w:before="156" w:afterLines="50" w:after="156"/>
              <w:jc w:val="left"/>
              <w:rPr>
                <w:rFonts w:ascii="Times New Roman" w:eastAsia="宋体" w:hAnsi="Times New Roman" w:cs="Times New Roman"/>
              </w:rPr>
            </w:pPr>
            <w:r w:rsidRPr="0042379D">
              <w:rPr>
                <w:rFonts w:ascii="Times New Roman" w:eastAsia="宋体" w:hAnsi="Times New Roman" w:cs="Times New Roman"/>
              </w:rPr>
              <w:t>Introduction to Metaverse</w:t>
            </w:r>
          </w:p>
        </w:tc>
        <w:tc>
          <w:tcPr>
            <w:tcW w:w="1134" w:type="dxa"/>
            <w:vAlign w:val="center"/>
          </w:tcPr>
          <w:p w14:paraId="0AE489B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688" w:type="dxa"/>
            <w:vAlign w:val="center"/>
          </w:tcPr>
          <w:p w14:paraId="7C8497E2" w14:textId="7073F5E7" w:rsidR="00D13271" w:rsidRPr="00DD7B5F" w:rsidRDefault="00D13271" w:rsidP="00DD7B5F">
            <w:pPr>
              <w:spacing w:beforeLines="50" w:before="156" w:afterLines="50" w:after="156"/>
              <w:rPr>
                <w:rFonts w:ascii="宋体" w:eastAsia="宋体" w:hAnsi="宋体"/>
              </w:rPr>
            </w:pPr>
          </w:p>
        </w:tc>
      </w:tr>
      <w:tr w:rsidR="00D13271" w:rsidRPr="002F4D99" w14:paraId="58D693C0" w14:textId="77777777" w:rsidTr="003F0EF6">
        <w:trPr>
          <w:jc w:val="center"/>
        </w:trPr>
        <w:tc>
          <w:tcPr>
            <w:tcW w:w="1135" w:type="dxa"/>
            <w:vAlign w:val="center"/>
          </w:tcPr>
          <w:p w14:paraId="3E0AF54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45710055" w14:textId="7531CB78" w:rsidR="00D13271" w:rsidRPr="00DD7B5F" w:rsidRDefault="00FA2770" w:rsidP="00DD7B5F">
            <w:pPr>
              <w:spacing w:beforeLines="50" w:before="156" w:afterLines="50" w:after="156"/>
              <w:jc w:val="left"/>
              <w:rPr>
                <w:rFonts w:ascii="宋体" w:eastAsia="宋体" w:hAnsi="宋体"/>
              </w:rPr>
            </w:pPr>
            <w:r>
              <w:rPr>
                <w:rFonts w:ascii="宋体" w:eastAsia="宋体" w:hAnsi="宋体" w:hint="eastAsia"/>
              </w:rPr>
              <w:t>专业选修课程</w:t>
            </w:r>
          </w:p>
        </w:tc>
        <w:tc>
          <w:tcPr>
            <w:tcW w:w="1134" w:type="dxa"/>
            <w:vAlign w:val="center"/>
          </w:tcPr>
          <w:p w14:paraId="1B269EA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688" w:type="dxa"/>
            <w:vAlign w:val="center"/>
          </w:tcPr>
          <w:p w14:paraId="33A194CF" w14:textId="20C96182" w:rsidR="00D13271" w:rsidRPr="00DD7B5F" w:rsidRDefault="00FA2770" w:rsidP="00DD7B5F">
            <w:pPr>
              <w:spacing w:beforeLines="50" w:before="156" w:afterLines="50" w:after="156"/>
              <w:rPr>
                <w:rFonts w:ascii="宋体" w:eastAsia="宋体" w:hAnsi="宋体"/>
              </w:rPr>
            </w:pPr>
            <w:r>
              <w:rPr>
                <w:rFonts w:ascii="宋体" w:eastAsia="宋体" w:hAnsi="宋体" w:hint="eastAsia"/>
              </w:rPr>
              <w:t>传媒</w:t>
            </w:r>
            <w:r w:rsidR="005669AF">
              <w:rPr>
                <w:rFonts w:ascii="宋体" w:eastAsia="宋体" w:hAnsi="宋体" w:hint="eastAsia"/>
              </w:rPr>
              <w:t>全</w:t>
            </w:r>
            <w:r>
              <w:rPr>
                <w:rFonts w:ascii="宋体" w:eastAsia="宋体" w:hAnsi="宋体" w:hint="eastAsia"/>
              </w:rPr>
              <w:t>专业大</w:t>
            </w:r>
            <w:r w:rsidR="006C7567">
              <w:rPr>
                <w:rFonts w:ascii="宋体" w:eastAsia="宋体" w:hAnsi="宋体" w:hint="eastAsia"/>
              </w:rPr>
              <w:t>三</w:t>
            </w:r>
            <w:r w:rsidR="005669AF">
              <w:rPr>
                <w:rFonts w:ascii="宋体" w:eastAsia="宋体" w:hAnsi="宋体" w:hint="eastAsia"/>
              </w:rPr>
              <w:t>（</w:t>
            </w:r>
            <w:r w:rsidR="00A66CCB">
              <w:rPr>
                <w:rFonts w:ascii="宋体" w:eastAsia="宋体" w:hAnsi="宋体" w:hint="eastAsia"/>
              </w:rPr>
              <w:t>上</w:t>
            </w:r>
            <w:r w:rsidR="005669AF">
              <w:rPr>
                <w:rFonts w:ascii="宋体" w:eastAsia="宋体" w:hAnsi="宋体" w:hint="eastAsia"/>
              </w:rPr>
              <w:t>）</w:t>
            </w:r>
            <w:r>
              <w:rPr>
                <w:rFonts w:ascii="宋体" w:eastAsia="宋体" w:hAnsi="宋体" w:hint="eastAsia"/>
              </w:rPr>
              <w:t>学生</w:t>
            </w:r>
          </w:p>
        </w:tc>
      </w:tr>
      <w:tr w:rsidR="00D13271" w:rsidRPr="002F4D99" w14:paraId="651B0359" w14:textId="77777777" w:rsidTr="003F0EF6">
        <w:trPr>
          <w:jc w:val="center"/>
        </w:trPr>
        <w:tc>
          <w:tcPr>
            <w:tcW w:w="1135" w:type="dxa"/>
            <w:vAlign w:val="center"/>
          </w:tcPr>
          <w:p w14:paraId="3AEF22B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03129009" w14:textId="00BE1084" w:rsidR="00D13271" w:rsidRPr="00DD7B5F" w:rsidRDefault="00FA2770"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7A2C516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688" w:type="dxa"/>
            <w:vAlign w:val="center"/>
          </w:tcPr>
          <w:p w14:paraId="113CD098" w14:textId="1ECC316C" w:rsidR="00D13271" w:rsidRPr="00DD7B5F" w:rsidRDefault="00FA2770"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D13271" w:rsidRPr="002F4D99" w14:paraId="131BB6B5" w14:textId="77777777" w:rsidTr="003F0EF6">
        <w:trPr>
          <w:jc w:val="center"/>
        </w:trPr>
        <w:tc>
          <w:tcPr>
            <w:tcW w:w="1135" w:type="dxa"/>
            <w:vAlign w:val="center"/>
          </w:tcPr>
          <w:p w14:paraId="585C6D0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6CCED358" w14:textId="11C9DC5F" w:rsidR="00D13271" w:rsidRPr="00DD7B5F" w:rsidRDefault="005669AF" w:rsidP="00DD7B5F">
            <w:pPr>
              <w:spacing w:beforeLines="50" w:before="156" w:afterLines="50" w:after="156"/>
              <w:jc w:val="left"/>
              <w:rPr>
                <w:rFonts w:ascii="宋体" w:eastAsia="宋体" w:hAnsi="宋体"/>
              </w:rPr>
            </w:pPr>
            <w:r>
              <w:rPr>
                <w:rFonts w:ascii="宋体" w:eastAsia="宋体" w:hAnsi="宋体" w:hint="eastAsia"/>
              </w:rPr>
              <w:t>吴福仲</w:t>
            </w:r>
            <w:r w:rsidR="007138B2">
              <w:rPr>
                <w:rFonts w:ascii="宋体" w:eastAsia="宋体" w:hAnsi="宋体" w:hint="eastAsia"/>
              </w:rPr>
              <w:t>、许书源</w:t>
            </w:r>
          </w:p>
        </w:tc>
        <w:tc>
          <w:tcPr>
            <w:tcW w:w="1134" w:type="dxa"/>
            <w:vAlign w:val="center"/>
          </w:tcPr>
          <w:p w14:paraId="558ECD3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688" w:type="dxa"/>
            <w:vAlign w:val="center"/>
          </w:tcPr>
          <w:p w14:paraId="62633601" w14:textId="777FA31F" w:rsidR="00D13271" w:rsidRPr="00DD7B5F" w:rsidRDefault="00FA2770" w:rsidP="00DD7B5F">
            <w:pPr>
              <w:spacing w:beforeLines="50" w:before="156" w:afterLines="50" w:after="156"/>
              <w:rPr>
                <w:rFonts w:ascii="宋体" w:eastAsia="宋体" w:hAnsi="宋体"/>
              </w:rPr>
            </w:pPr>
            <w:r>
              <w:rPr>
                <w:rFonts w:ascii="宋体" w:eastAsia="宋体" w:hAnsi="宋体"/>
              </w:rPr>
              <w:t>202</w:t>
            </w:r>
            <w:r w:rsidR="005669AF">
              <w:rPr>
                <w:rFonts w:ascii="宋体" w:eastAsia="宋体" w:hAnsi="宋体"/>
              </w:rPr>
              <w:t>3</w:t>
            </w:r>
            <w:r>
              <w:rPr>
                <w:rFonts w:ascii="宋体" w:eastAsia="宋体" w:hAnsi="宋体"/>
              </w:rPr>
              <w:t>年</w:t>
            </w:r>
            <w:r w:rsidR="005669AF">
              <w:rPr>
                <w:rFonts w:ascii="宋体" w:eastAsia="宋体" w:hAnsi="宋体"/>
              </w:rPr>
              <w:t>3</w:t>
            </w:r>
            <w:r>
              <w:rPr>
                <w:rFonts w:ascii="宋体" w:eastAsia="宋体" w:hAnsi="宋体"/>
              </w:rPr>
              <w:t>月</w:t>
            </w:r>
            <w:r w:rsidR="005669AF">
              <w:rPr>
                <w:rFonts w:ascii="宋体" w:eastAsia="宋体" w:hAnsi="宋体"/>
              </w:rPr>
              <w:t>1</w:t>
            </w:r>
            <w:r>
              <w:rPr>
                <w:rFonts w:ascii="宋体" w:eastAsia="宋体" w:hAnsi="宋体"/>
              </w:rPr>
              <w:t>3日</w:t>
            </w:r>
          </w:p>
        </w:tc>
      </w:tr>
      <w:tr w:rsidR="00D13271" w:rsidRPr="002F4D99" w14:paraId="54A664EB" w14:textId="77777777" w:rsidTr="003F0EF6">
        <w:trPr>
          <w:jc w:val="center"/>
        </w:trPr>
        <w:tc>
          <w:tcPr>
            <w:tcW w:w="1135" w:type="dxa"/>
            <w:vAlign w:val="center"/>
          </w:tcPr>
          <w:p w14:paraId="293CF84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07" w:type="dxa"/>
            <w:gridSpan w:val="3"/>
            <w:vAlign w:val="center"/>
          </w:tcPr>
          <w:p w14:paraId="230D69F3" w14:textId="42FE7751" w:rsidR="00D13271" w:rsidRPr="00DD7B5F" w:rsidRDefault="00FA2770" w:rsidP="00DD7B5F">
            <w:pPr>
              <w:spacing w:beforeLines="50" w:before="156" w:afterLines="50" w:after="156"/>
              <w:rPr>
                <w:rFonts w:ascii="宋体" w:eastAsia="宋体" w:hAnsi="宋体"/>
              </w:rPr>
            </w:pPr>
            <w:r>
              <w:rPr>
                <w:rFonts w:ascii="宋体" w:eastAsia="宋体" w:hAnsi="宋体" w:hint="eastAsia"/>
              </w:rPr>
              <w:t>自编</w:t>
            </w:r>
          </w:p>
        </w:tc>
      </w:tr>
    </w:tbl>
    <w:p w14:paraId="0E7A7CD1" w14:textId="7D6B38EE"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0C13118E" w14:textId="15740D88"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0FFD475D" w14:textId="4BFD5C21" w:rsidR="00274858" w:rsidRPr="00CB23B4" w:rsidRDefault="00CB23B4" w:rsidP="00274858">
      <w:pPr>
        <w:pStyle w:val="a3"/>
        <w:spacing w:beforeLines="50" w:before="156" w:afterLines="50" w:after="156"/>
        <w:ind w:firstLineChars="200" w:firstLine="420"/>
        <w:rPr>
          <w:rFonts w:ascii="Times New Roman" w:hAnsi="Times New Roman"/>
        </w:rPr>
      </w:pPr>
      <w:r w:rsidRPr="00CB23B4">
        <w:rPr>
          <w:rFonts w:ascii="Times New Roman" w:hAnsi="Times New Roman"/>
        </w:rPr>
        <w:t>掌握元宇宙建设的基本原理</w:t>
      </w:r>
      <w:r w:rsidR="00410F67">
        <w:rPr>
          <w:rFonts w:ascii="Times New Roman" w:hAnsi="Times New Roman" w:hint="eastAsia"/>
        </w:rPr>
        <w:t>，</w:t>
      </w:r>
      <w:r w:rsidR="00274858" w:rsidRPr="00CB23B4">
        <w:rPr>
          <w:rFonts w:ascii="Times New Roman" w:hAnsi="Times New Roman"/>
        </w:rPr>
        <w:t>理解元宇宙的概念及其在未来媒体和社交互动中的应用，掌握元宇宙技术的发展现状和趋势。</w:t>
      </w:r>
      <w:r w:rsidR="00274858">
        <w:rPr>
          <w:rFonts w:ascii="Times New Roman" w:hAnsi="Times New Roman" w:hint="eastAsia"/>
        </w:rPr>
        <w:t>以新闻传播学为主、结合技术哲学、社会学、心理学、产业学等多元学科的理论资源，对元宇宙中的</w:t>
      </w:r>
      <w:r w:rsidR="006A7EC9">
        <w:rPr>
          <w:rFonts w:ascii="Times New Roman" w:hAnsi="Times New Roman" w:hint="eastAsia"/>
        </w:rPr>
        <w:t>信息传播、</w:t>
      </w:r>
      <w:r w:rsidR="00274858">
        <w:rPr>
          <w:rFonts w:ascii="Times New Roman" w:hAnsi="Times New Roman" w:hint="eastAsia"/>
        </w:rPr>
        <w:t>社会交往、人机互动、伦理道德</w:t>
      </w:r>
      <w:r w:rsidR="006A7EC9">
        <w:rPr>
          <w:rFonts w:ascii="Times New Roman" w:hAnsi="Times New Roman" w:hint="eastAsia"/>
        </w:rPr>
        <w:t>等议题进行思考和解析</w:t>
      </w:r>
      <w:r w:rsidR="00274858">
        <w:rPr>
          <w:rFonts w:ascii="Times New Roman" w:hAnsi="Times New Roman" w:hint="eastAsia"/>
        </w:rPr>
        <w:t>。</w:t>
      </w:r>
      <w:r w:rsidR="000A64F3">
        <w:rPr>
          <w:rFonts w:ascii="Times New Roman" w:hAnsi="Times New Roman" w:hint="eastAsia"/>
        </w:rPr>
        <w:t>在理论基础之上，通过</w:t>
      </w:r>
      <w:r w:rsidR="00FB4A0B" w:rsidRPr="00FB4A0B">
        <w:rPr>
          <w:rFonts w:ascii="Times New Roman" w:hAnsi="Times New Roman"/>
        </w:rPr>
        <w:t>元宇宙的设计实践</w:t>
      </w:r>
      <w:r w:rsidR="00FB4A0B">
        <w:rPr>
          <w:rFonts w:ascii="Times New Roman" w:hAnsi="Times New Roman" w:hint="eastAsia"/>
        </w:rPr>
        <w:t>和技术应用实践</w:t>
      </w:r>
      <w:r w:rsidR="00FB4A0B" w:rsidRPr="00FB4A0B">
        <w:rPr>
          <w:rFonts w:ascii="Times New Roman" w:hAnsi="Times New Roman" w:hint="eastAsia"/>
        </w:rPr>
        <w:t>，</w:t>
      </w:r>
      <w:r w:rsidR="000A64F3">
        <w:rPr>
          <w:rFonts w:ascii="Times New Roman" w:hAnsi="Times New Roman" w:hint="eastAsia"/>
        </w:rPr>
        <w:t>进一步深刻理解元宇宙的技术原理与多重应用场景，</w:t>
      </w:r>
      <w:r w:rsidR="00FB4A0B" w:rsidRPr="00FB4A0B">
        <w:rPr>
          <w:rFonts w:ascii="Times New Roman" w:hAnsi="Times New Roman"/>
        </w:rPr>
        <w:t>提高创新和实践能力。</w:t>
      </w:r>
    </w:p>
    <w:p w14:paraId="400C1587" w14:textId="655A3FF1" w:rsidR="00E05E8B" w:rsidRPr="00FB77A1" w:rsidRDefault="00E05E8B" w:rsidP="00CB23B4">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6C7FEB9C" w14:textId="2752BF8C" w:rsidR="00E05E8B" w:rsidRPr="00A11558" w:rsidRDefault="00C40684" w:rsidP="00541CDF">
      <w:pPr>
        <w:pStyle w:val="a3"/>
        <w:spacing w:beforeLines="50" w:before="156" w:afterLines="50" w:after="156"/>
        <w:ind w:firstLineChars="200" w:firstLine="420"/>
        <w:rPr>
          <w:rFonts w:hAnsi="宋体" w:cs="宋体"/>
        </w:rPr>
      </w:pPr>
      <w:r>
        <w:rPr>
          <w:rFonts w:hAnsi="宋体" w:cs="宋体"/>
        </w:rPr>
        <w:t>1</w:t>
      </w:r>
      <w:bookmarkStart w:id="0" w:name="OLE_LINK92"/>
      <w:bookmarkStart w:id="1" w:name="OLE_LINK93"/>
      <w:r w:rsidR="007138B2">
        <w:rPr>
          <w:rFonts w:hAnsi="宋体" w:cs="宋体" w:hint="eastAsia"/>
        </w:rPr>
        <w:t>．</w:t>
      </w:r>
      <w:r w:rsidR="00D204B7">
        <w:rPr>
          <w:rFonts w:ascii="Times New Roman" w:hAnsi="Times New Roman" w:hint="eastAsia"/>
        </w:rPr>
        <w:t>了解元宇宙六大技术支柱（</w:t>
      </w:r>
      <w:r w:rsidR="00A11558" w:rsidRPr="00A11558">
        <w:rPr>
          <w:rFonts w:ascii="Times New Roman" w:hAnsi="Times New Roman" w:hint="eastAsia"/>
        </w:rPr>
        <w:t>区</w:t>
      </w:r>
      <w:r w:rsidR="00A11558" w:rsidRPr="00A11558">
        <w:rPr>
          <w:rFonts w:ascii="Times New Roman" w:hAnsi="Times New Roman"/>
        </w:rPr>
        <w:t>块链技术、交互技术、电子游戏技术、人工智能技术、网络及运算技术、物联网技术</w:t>
      </w:r>
      <w:r w:rsidR="00D204B7">
        <w:rPr>
          <w:rFonts w:ascii="Times New Roman" w:hAnsi="Times New Roman" w:hint="eastAsia"/>
        </w:rPr>
        <w:t>）及其应用现状与前景</w:t>
      </w:r>
      <w:bookmarkEnd w:id="0"/>
      <w:bookmarkEnd w:id="1"/>
      <w:r w:rsidR="00D204B7">
        <w:rPr>
          <w:rFonts w:ascii="Times New Roman" w:hAnsi="Times New Roman" w:hint="eastAsia"/>
        </w:rPr>
        <w:t>，深入探究元宇宙技术对新闻传播业、创意文化产业、人机交互与人际交互模式、社会组织形态所产生的变革。</w:t>
      </w:r>
    </w:p>
    <w:p w14:paraId="06F6C2B1" w14:textId="278DA3C6" w:rsidR="00A11558" w:rsidRDefault="00541CDF" w:rsidP="0000087A">
      <w:pPr>
        <w:pStyle w:val="a3"/>
        <w:spacing w:beforeLines="50" w:before="156" w:afterLines="50" w:after="156"/>
        <w:ind w:firstLineChars="200" w:firstLine="420"/>
        <w:rPr>
          <w:rFonts w:hAnsi="宋体" w:cs="宋体"/>
          <w:bCs/>
        </w:rPr>
      </w:pPr>
      <w:r w:rsidRPr="00541CDF">
        <w:rPr>
          <w:rFonts w:hAnsi="宋体" w:cs="宋体"/>
          <w:bCs/>
        </w:rPr>
        <w:t>2</w:t>
      </w:r>
      <w:r w:rsidR="007138B2">
        <w:rPr>
          <w:rFonts w:hAnsi="宋体" w:cs="宋体" w:hint="eastAsia"/>
          <w:bCs/>
        </w:rPr>
        <w:t>．</w:t>
      </w:r>
      <w:r w:rsidR="0000087A">
        <w:rPr>
          <w:rFonts w:hAnsi="宋体" w:cs="宋体" w:hint="eastAsia"/>
          <w:bCs/>
        </w:rPr>
        <w:t>掌握与元宇宙相关的理论基础，理解并应用技术可供性、深度媒介化、具身传播、沉浸传播、数字鸿沟、信息茧房等理论视角对元宇宙的应用现象及其结果进行解析，建立起理解前沿技术的理论思维，激发学生对元宇宙议题进行研究的兴趣。</w:t>
      </w:r>
    </w:p>
    <w:p w14:paraId="1778690B" w14:textId="6B2287BE" w:rsidR="00DB2CD2" w:rsidRDefault="007138B2" w:rsidP="007138B2">
      <w:pPr>
        <w:pStyle w:val="a3"/>
        <w:ind w:firstLineChars="200" w:firstLine="420"/>
        <w:rPr>
          <w:rFonts w:hAnsi="宋体" w:cs="宋体"/>
          <w:bCs/>
        </w:rPr>
      </w:pPr>
      <w:r>
        <w:rPr>
          <w:rFonts w:hAnsi="宋体" w:cs="宋体"/>
          <w:bCs/>
        </w:rPr>
        <w:t>3</w:t>
      </w:r>
      <w:r w:rsidRPr="007138B2">
        <w:rPr>
          <w:rFonts w:hAnsi="宋体" w:cs="宋体" w:hint="eastAsia"/>
          <w:bCs/>
        </w:rPr>
        <w:t>．</w:t>
      </w:r>
      <w:r>
        <w:rPr>
          <w:rFonts w:hAnsi="宋体" w:cs="宋体" w:hint="eastAsia"/>
          <w:bCs/>
        </w:rPr>
        <w:t>初步体验并应用以虚拟现实为代表的元宇宙技术，通过前沿实践案例理解元宇宙技术的多重应用场景及其对现存各类业态的变革作用，引导学生思考基于元宇宙的未来社会形态。</w:t>
      </w:r>
    </w:p>
    <w:p w14:paraId="285FE87B" w14:textId="51C42D09" w:rsidR="007138B2" w:rsidRDefault="007138B2" w:rsidP="007138B2">
      <w:pPr>
        <w:pStyle w:val="a3"/>
        <w:ind w:firstLineChars="200" w:firstLine="420"/>
        <w:rPr>
          <w:rFonts w:hAnsi="宋体" w:cs="宋体"/>
          <w:bCs/>
        </w:rPr>
      </w:pPr>
    </w:p>
    <w:p w14:paraId="6E00A44F" w14:textId="29AC5613" w:rsidR="003A28F4" w:rsidRDefault="003A28F4" w:rsidP="007138B2">
      <w:pPr>
        <w:pStyle w:val="a3"/>
        <w:ind w:firstLineChars="200" w:firstLine="420"/>
        <w:rPr>
          <w:rFonts w:hAnsi="宋体" w:cs="宋体"/>
          <w:bCs/>
        </w:rPr>
      </w:pPr>
    </w:p>
    <w:p w14:paraId="536ED59E" w14:textId="5E05E982" w:rsidR="003A28F4" w:rsidRDefault="003A28F4" w:rsidP="007138B2">
      <w:pPr>
        <w:pStyle w:val="a3"/>
        <w:ind w:firstLineChars="200" w:firstLine="420"/>
        <w:rPr>
          <w:rFonts w:hAnsi="宋体" w:cs="宋体"/>
          <w:bCs/>
        </w:rPr>
      </w:pPr>
    </w:p>
    <w:p w14:paraId="23DC1BA3" w14:textId="4E1CF5E9" w:rsidR="003A28F4" w:rsidRDefault="003A28F4" w:rsidP="007138B2">
      <w:pPr>
        <w:pStyle w:val="a3"/>
        <w:ind w:firstLineChars="200" w:firstLine="420"/>
        <w:rPr>
          <w:rFonts w:hAnsi="宋体" w:cs="宋体"/>
          <w:bCs/>
        </w:rPr>
      </w:pPr>
    </w:p>
    <w:p w14:paraId="4812C03D" w14:textId="1265C0C6" w:rsidR="003A28F4" w:rsidRDefault="003A28F4" w:rsidP="007138B2">
      <w:pPr>
        <w:pStyle w:val="a3"/>
        <w:ind w:firstLineChars="200" w:firstLine="420"/>
        <w:rPr>
          <w:rFonts w:hAnsi="宋体" w:cs="宋体"/>
          <w:bCs/>
        </w:rPr>
      </w:pPr>
    </w:p>
    <w:p w14:paraId="64A132E3" w14:textId="172A08D5" w:rsidR="003A28F4" w:rsidRDefault="003A28F4" w:rsidP="007138B2">
      <w:pPr>
        <w:pStyle w:val="a3"/>
        <w:ind w:firstLineChars="200" w:firstLine="420"/>
        <w:rPr>
          <w:rFonts w:hAnsi="宋体" w:cs="宋体"/>
          <w:bCs/>
        </w:rPr>
      </w:pPr>
    </w:p>
    <w:p w14:paraId="42A1891A" w14:textId="77777777" w:rsidR="003A28F4" w:rsidRPr="007138B2" w:rsidRDefault="003A28F4" w:rsidP="007138B2">
      <w:pPr>
        <w:pStyle w:val="a3"/>
        <w:ind w:firstLineChars="200" w:firstLine="420"/>
        <w:rPr>
          <w:rFonts w:hAnsi="宋体" w:cs="宋体" w:hint="eastAsia"/>
          <w:bCs/>
        </w:rPr>
      </w:pPr>
    </w:p>
    <w:p w14:paraId="6CC1FE49" w14:textId="2F54427C"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lastRenderedPageBreak/>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69451647" w14:textId="4E875E65"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69A81584" w14:textId="77777777" w:rsidTr="00B0389D">
        <w:trPr>
          <w:trHeight w:val="441"/>
          <w:jc w:val="center"/>
        </w:trPr>
        <w:tc>
          <w:tcPr>
            <w:tcW w:w="1302" w:type="dxa"/>
            <w:vAlign w:val="center"/>
          </w:tcPr>
          <w:p w14:paraId="1A748108"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0286BE37"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063C0133"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4706C45E"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210F0C" w14:paraId="7AC78827" w14:textId="77777777" w:rsidTr="00DD7B5F">
        <w:trPr>
          <w:jc w:val="center"/>
        </w:trPr>
        <w:tc>
          <w:tcPr>
            <w:tcW w:w="1302" w:type="dxa"/>
            <w:vMerge w:val="restart"/>
            <w:vAlign w:val="center"/>
          </w:tcPr>
          <w:p w14:paraId="704E4F87" w14:textId="77777777" w:rsidR="00210F0C" w:rsidRDefault="00210F0C" w:rsidP="00210F0C">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074DE170" w14:textId="77777777" w:rsidR="00210F0C" w:rsidRDefault="00210F0C" w:rsidP="00210F0C">
            <w:pPr>
              <w:pStyle w:val="a3"/>
              <w:spacing w:beforeLines="50" w:before="156" w:afterLines="50" w:after="156"/>
              <w:jc w:val="center"/>
              <w:rPr>
                <w:rFonts w:hAnsi="宋体" w:cs="宋体"/>
              </w:rPr>
            </w:pPr>
            <w:r>
              <w:rPr>
                <w:rFonts w:hAnsi="宋体" w:cs="宋体" w:hint="eastAsia"/>
              </w:rPr>
              <w:t>1.1</w:t>
            </w:r>
          </w:p>
        </w:tc>
        <w:tc>
          <w:tcPr>
            <w:tcW w:w="3118" w:type="dxa"/>
            <w:vMerge w:val="restart"/>
            <w:vAlign w:val="center"/>
          </w:tcPr>
          <w:p w14:paraId="51CE2EAC" w14:textId="4EF91C51" w:rsidR="00210F0C" w:rsidRPr="00210F0C" w:rsidRDefault="00210F0C" w:rsidP="00541CDF">
            <w:pPr>
              <w:pStyle w:val="a3"/>
              <w:spacing w:beforeLines="50" w:before="156" w:afterLines="50" w:after="156"/>
              <w:rPr>
                <w:rFonts w:hAnsi="宋体"/>
                <w:color w:val="000000"/>
                <w:kern w:val="0"/>
                <w:szCs w:val="21"/>
              </w:rPr>
            </w:pPr>
            <w:r w:rsidRPr="00210F0C">
              <w:rPr>
                <w:rFonts w:hAnsi="宋体" w:hint="eastAsia"/>
                <w:color w:val="000000"/>
                <w:kern w:val="0"/>
                <w:szCs w:val="21"/>
              </w:rPr>
              <w:t>第一部分</w:t>
            </w:r>
            <w:r>
              <w:rPr>
                <w:rFonts w:hAnsi="宋体" w:hint="eastAsia"/>
                <w:color w:val="000000"/>
                <w:kern w:val="0"/>
                <w:szCs w:val="21"/>
              </w:rPr>
              <w:t>：</w:t>
            </w:r>
            <w:r w:rsidR="009B471D">
              <w:rPr>
                <w:rFonts w:hAnsi="宋体" w:hint="eastAsia"/>
                <w:color w:val="000000"/>
                <w:kern w:val="0"/>
                <w:szCs w:val="21"/>
              </w:rPr>
              <w:t>元宇宙的技术原理与理论基础</w:t>
            </w:r>
          </w:p>
        </w:tc>
        <w:tc>
          <w:tcPr>
            <w:tcW w:w="2688" w:type="dxa"/>
            <w:vMerge w:val="restart"/>
            <w:vAlign w:val="center"/>
          </w:tcPr>
          <w:p w14:paraId="6DE16408" w14:textId="4A744829" w:rsidR="00210F0C" w:rsidRDefault="00210F0C" w:rsidP="00210F0C">
            <w:pPr>
              <w:pStyle w:val="a3"/>
              <w:spacing w:beforeLines="50" w:before="156" w:afterLines="50" w:after="156"/>
              <w:jc w:val="center"/>
              <w:rPr>
                <w:rFonts w:hAnsi="宋体" w:cs="宋体"/>
              </w:rPr>
            </w:pPr>
            <w:r w:rsidRPr="00152B14">
              <w:rPr>
                <w:rFonts w:hAnsi="宋体" w:hint="eastAsia"/>
                <w:szCs w:val="21"/>
              </w:rPr>
              <w:t>初步掌握基础人文科学与社会科学的知识</w:t>
            </w:r>
          </w:p>
        </w:tc>
      </w:tr>
      <w:tr w:rsidR="00210F0C" w14:paraId="7FD96A2F" w14:textId="77777777" w:rsidTr="008E0505">
        <w:trPr>
          <w:trHeight w:val="531"/>
          <w:jc w:val="center"/>
        </w:trPr>
        <w:tc>
          <w:tcPr>
            <w:tcW w:w="1302" w:type="dxa"/>
            <w:vMerge/>
            <w:vAlign w:val="center"/>
          </w:tcPr>
          <w:p w14:paraId="53BF4D1B" w14:textId="77777777" w:rsidR="00210F0C" w:rsidRDefault="00210F0C" w:rsidP="00210F0C">
            <w:pPr>
              <w:pStyle w:val="a3"/>
              <w:spacing w:beforeLines="50" w:before="156" w:afterLines="50" w:after="156"/>
              <w:jc w:val="center"/>
              <w:rPr>
                <w:rFonts w:hAnsi="宋体" w:cs="宋体"/>
                <w:szCs w:val="21"/>
              </w:rPr>
            </w:pPr>
          </w:p>
        </w:tc>
        <w:tc>
          <w:tcPr>
            <w:tcW w:w="1959" w:type="dxa"/>
            <w:vAlign w:val="center"/>
          </w:tcPr>
          <w:p w14:paraId="6CFDF845" w14:textId="26123A36" w:rsidR="00210F0C" w:rsidRDefault="00210F0C" w:rsidP="00210F0C">
            <w:pPr>
              <w:pStyle w:val="a3"/>
              <w:spacing w:beforeLines="50" w:before="156" w:afterLines="50" w:after="156"/>
              <w:jc w:val="center"/>
              <w:rPr>
                <w:rFonts w:hAnsi="宋体" w:cs="宋体"/>
              </w:rPr>
            </w:pPr>
            <w:r>
              <w:rPr>
                <w:rFonts w:hAnsi="宋体" w:cs="宋体" w:hint="eastAsia"/>
              </w:rPr>
              <w:t>1.2</w:t>
            </w:r>
          </w:p>
        </w:tc>
        <w:tc>
          <w:tcPr>
            <w:tcW w:w="3118" w:type="dxa"/>
            <w:vMerge/>
            <w:vAlign w:val="center"/>
          </w:tcPr>
          <w:p w14:paraId="662A6BBF" w14:textId="7205F4AC" w:rsidR="00210F0C" w:rsidRDefault="00210F0C" w:rsidP="00210F0C">
            <w:pPr>
              <w:pStyle w:val="a3"/>
              <w:spacing w:beforeLines="50" w:before="156" w:afterLines="50" w:after="156"/>
              <w:jc w:val="center"/>
              <w:rPr>
                <w:rFonts w:hAnsi="宋体" w:cs="宋体"/>
              </w:rPr>
            </w:pPr>
          </w:p>
        </w:tc>
        <w:tc>
          <w:tcPr>
            <w:tcW w:w="2688" w:type="dxa"/>
            <w:vMerge/>
            <w:vAlign w:val="center"/>
          </w:tcPr>
          <w:p w14:paraId="047461D2" w14:textId="77777777" w:rsidR="00210F0C" w:rsidRDefault="00210F0C" w:rsidP="00210F0C">
            <w:pPr>
              <w:pStyle w:val="a3"/>
              <w:spacing w:beforeLines="50" w:before="156" w:afterLines="50" w:after="156"/>
              <w:jc w:val="center"/>
              <w:rPr>
                <w:rFonts w:hAnsi="宋体" w:cs="宋体"/>
              </w:rPr>
            </w:pPr>
          </w:p>
        </w:tc>
      </w:tr>
      <w:tr w:rsidR="00210F0C" w14:paraId="4552B16A" w14:textId="77777777" w:rsidTr="00210F0C">
        <w:trPr>
          <w:trHeight w:val="353"/>
          <w:jc w:val="center"/>
        </w:trPr>
        <w:tc>
          <w:tcPr>
            <w:tcW w:w="1302" w:type="dxa"/>
            <w:vMerge w:val="restart"/>
            <w:vAlign w:val="center"/>
          </w:tcPr>
          <w:p w14:paraId="4E3746C3" w14:textId="0EFCB9DB" w:rsidR="00210F0C" w:rsidRDefault="00210F0C" w:rsidP="00210F0C">
            <w:pPr>
              <w:pStyle w:val="a3"/>
              <w:spacing w:beforeLines="50" w:before="156" w:afterLines="50" w:after="156"/>
              <w:jc w:val="center"/>
              <w:rPr>
                <w:rFonts w:hAnsi="宋体" w:cs="宋体"/>
                <w:szCs w:val="21"/>
              </w:rPr>
            </w:pPr>
            <w:r>
              <w:rPr>
                <w:rFonts w:hAnsi="宋体" w:cs="宋体" w:hint="eastAsia"/>
                <w:szCs w:val="21"/>
              </w:rPr>
              <w:t>课程目标</w:t>
            </w:r>
            <w:r w:rsidR="001709C5">
              <w:rPr>
                <w:rFonts w:hAnsi="宋体" w:cs="宋体"/>
                <w:szCs w:val="21"/>
              </w:rPr>
              <w:t>2</w:t>
            </w:r>
          </w:p>
        </w:tc>
        <w:tc>
          <w:tcPr>
            <w:tcW w:w="1959" w:type="dxa"/>
            <w:vAlign w:val="center"/>
          </w:tcPr>
          <w:p w14:paraId="39A27BA9" w14:textId="1B0A4BF2" w:rsidR="00210F0C" w:rsidRDefault="001709C5" w:rsidP="00210F0C">
            <w:pPr>
              <w:pStyle w:val="a3"/>
              <w:spacing w:beforeLines="50" w:before="156" w:afterLines="50" w:after="156"/>
              <w:jc w:val="center"/>
              <w:rPr>
                <w:rFonts w:hAnsi="宋体" w:cs="宋体"/>
              </w:rPr>
            </w:pPr>
            <w:r>
              <w:rPr>
                <w:rFonts w:hAnsi="宋体" w:cs="宋体"/>
              </w:rPr>
              <w:t>2</w:t>
            </w:r>
            <w:r w:rsidR="00210F0C">
              <w:rPr>
                <w:rFonts w:hAnsi="宋体" w:cs="宋体"/>
              </w:rPr>
              <w:t>.1</w:t>
            </w:r>
          </w:p>
        </w:tc>
        <w:tc>
          <w:tcPr>
            <w:tcW w:w="3118" w:type="dxa"/>
            <w:vMerge w:val="restart"/>
            <w:vAlign w:val="center"/>
          </w:tcPr>
          <w:p w14:paraId="296ECD8D" w14:textId="5547F8DD" w:rsidR="00210F0C" w:rsidRDefault="00210F0C" w:rsidP="00541CDF">
            <w:pPr>
              <w:pStyle w:val="a3"/>
              <w:spacing w:beforeLines="50" w:before="156" w:afterLines="50" w:after="156"/>
              <w:jc w:val="left"/>
              <w:rPr>
                <w:rFonts w:ascii="黑体" w:hAnsi="宋体"/>
                <w:b/>
                <w:bCs/>
                <w:szCs w:val="21"/>
              </w:rPr>
            </w:pPr>
            <w:r w:rsidRPr="00B0389D">
              <w:rPr>
                <w:rFonts w:ascii="Times New Roman" w:hAnsi="Times New Roman"/>
                <w:color w:val="000000"/>
                <w:kern w:val="0"/>
                <w:szCs w:val="21"/>
              </w:rPr>
              <w:t>第二部分</w:t>
            </w:r>
            <w:r>
              <w:rPr>
                <w:rFonts w:ascii="Times New Roman" w:hAnsi="Times New Roman" w:hint="eastAsia"/>
                <w:color w:val="000000"/>
                <w:kern w:val="0"/>
                <w:szCs w:val="21"/>
              </w:rPr>
              <w:t>：</w:t>
            </w:r>
            <w:r w:rsidR="00C1531B">
              <w:rPr>
                <w:rFonts w:ascii="Times New Roman" w:hAnsi="Times New Roman" w:hint="eastAsia"/>
                <w:color w:val="000000"/>
                <w:kern w:val="0"/>
                <w:szCs w:val="21"/>
              </w:rPr>
              <w:t>元宇宙的技术应用与实践</w:t>
            </w:r>
          </w:p>
        </w:tc>
        <w:tc>
          <w:tcPr>
            <w:tcW w:w="2688" w:type="dxa"/>
            <w:vMerge w:val="restart"/>
            <w:vAlign w:val="center"/>
          </w:tcPr>
          <w:p w14:paraId="1AD054D2" w14:textId="2C02472D" w:rsidR="00210F0C" w:rsidRDefault="001709C5" w:rsidP="00210F0C">
            <w:pPr>
              <w:pStyle w:val="a3"/>
              <w:spacing w:beforeLines="50" w:before="156" w:afterLines="50" w:after="156"/>
              <w:jc w:val="center"/>
              <w:rPr>
                <w:rFonts w:hAnsi="宋体" w:cs="宋体"/>
              </w:rPr>
            </w:pPr>
            <w:r w:rsidRPr="00152B14">
              <w:rPr>
                <w:rFonts w:hAnsi="宋体" w:hint="eastAsia"/>
                <w:szCs w:val="21"/>
              </w:rPr>
              <w:t>系统掌握新闻传播学基础知识、基本理论和基本方法</w:t>
            </w:r>
          </w:p>
        </w:tc>
      </w:tr>
      <w:tr w:rsidR="00210F0C" w14:paraId="5755E072" w14:textId="77777777" w:rsidTr="00DD7B5F">
        <w:trPr>
          <w:trHeight w:val="352"/>
          <w:jc w:val="center"/>
        </w:trPr>
        <w:tc>
          <w:tcPr>
            <w:tcW w:w="1302" w:type="dxa"/>
            <w:vMerge/>
            <w:vAlign w:val="center"/>
          </w:tcPr>
          <w:p w14:paraId="57323EA0" w14:textId="77777777" w:rsidR="00210F0C" w:rsidRDefault="00210F0C" w:rsidP="00210F0C">
            <w:pPr>
              <w:pStyle w:val="a3"/>
              <w:spacing w:beforeLines="50" w:before="156" w:afterLines="50" w:after="156"/>
              <w:jc w:val="center"/>
              <w:rPr>
                <w:rFonts w:hAnsi="宋体" w:cs="宋体"/>
                <w:szCs w:val="21"/>
              </w:rPr>
            </w:pPr>
          </w:p>
        </w:tc>
        <w:tc>
          <w:tcPr>
            <w:tcW w:w="1959" w:type="dxa"/>
            <w:vAlign w:val="center"/>
          </w:tcPr>
          <w:p w14:paraId="3D9975B0" w14:textId="0C988E42" w:rsidR="00210F0C" w:rsidRDefault="001709C5" w:rsidP="00210F0C">
            <w:pPr>
              <w:pStyle w:val="a3"/>
              <w:spacing w:beforeLines="50" w:before="156" w:afterLines="50" w:after="156"/>
              <w:jc w:val="center"/>
              <w:rPr>
                <w:rFonts w:hAnsi="宋体" w:cs="宋体"/>
              </w:rPr>
            </w:pPr>
            <w:r>
              <w:rPr>
                <w:rFonts w:hAnsi="宋体" w:cs="宋体"/>
              </w:rPr>
              <w:t>2</w:t>
            </w:r>
            <w:r w:rsidR="00210F0C">
              <w:rPr>
                <w:rFonts w:hAnsi="宋体" w:cs="宋体"/>
              </w:rPr>
              <w:t>.2</w:t>
            </w:r>
          </w:p>
        </w:tc>
        <w:tc>
          <w:tcPr>
            <w:tcW w:w="3118" w:type="dxa"/>
            <w:vMerge/>
            <w:vAlign w:val="center"/>
          </w:tcPr>
          <w:p w14:paraId="4344BA8D" w14:textId="77777777" w:rsidR="00210F0C" w:rsidRPr="00B0389D" w:rsidRDefault="00210F0C" w:rsidP="00210F0C">
            <w:pPr>
              <w:pStyle w:val="a3"/>
              <w:spacing w:beforeLines="50" w:before="156" w:afterLines="50" w:after="156"/>
              <w:jc w:val="center"/>
              <w:rPr>
                <w:rFonts w:ascii="Times New Roman" w:hAnsi="Times New Roman"/>
                <w:color w:val="000000"/>
                <w:kern w:val="0"/>
                <w:szCs w:val="21"/>
              </w:rPr>
            </w:pPr>
          </w:p>
        </w:tc>
        <w:tc>
          <w:tcPr>
            <w:tcW w:w="2688" w:type="dxa"/>
            <w:vMerge/>
            <w:vAlign w:val="center"/>
          </w:tcPr>
          <w:p w14:paraId="3EB5965A" w14:textId="77777777" w:rsidR="00210F0C" w:rsidRDefault="00210F0C" w:rsidP="00210F0C">
            <w:pPr>
              <w:pStyle w:val="a3"/>
              <w:spacing w:beforeLines="50" w:before="156" w:afterLines="50" w:after="156"/>
              <w:jc w:val="center"/>
              <w:rPr>
                <w:rFonts w:hAnsi="宋体" w:cs="宋体"/>
              </w:rPr>
            </w:pPr>
          </w:p>
        </w:tc>
      </w:tr>
    </w:tbl>
    <w:p w14:paraId="2E8313E2" w14:textId="11AF5448"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4D357D2C" w14:textId="395B19E4"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B0389D">
        <w:rPr>
          <w:rFonts w:ascii="宋体" w:eastAsia="宋体" w:hAnsi="宋体" w:cs="宋体" w:hint="eastAsia"/>
          <w:color w:val="000000"/>
          <w:kern w:val="0"/>
          <w:szCs w:val="21"/>
        </w:rPr>
        <w:t>：掌握</w:t>
      </w:r>
      <w:r w:rsidR="00C1531B">
        <w:rPr>
          <w:rFonts w:ascii="宋体" w:eastAsia="宋体" w:hAnsi="宋体" w:cs="宋体" w:hint="eastAsia"/>
          <w:color w:val="000000"/>
          <w:kern w:val="0"/>
          <w:szCs w:val="21"/>
        </w:rPr>
        <w:t>元宇宙的基本概念、构成要素、理论基础与前沿实践</w:t>
      </w:r>
      <w:r w:rsidR="00B0389D">
        <w:rPr>
          <w:rFonts w:ascii="宋体" w:eastAsia="宋体" w:hAnsi="宋体" w:cs="宋体" w:hint="eastAsia"/>
          <w:color w:val="000000"/>
          <w:kern w:val="0"/>
          <w:szCs w:val="21"/>
        </w:rPr>
        <w:t>。</w:t>
      </w:r>
    </w:p>
    <w:p w14:paraId="180FE2D8" w14:textId="535376C8"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B0389D">
        <w:rPr>
          <w:rFonts w:ascii="宋体" w:eastAsia="宋体" w:hAnsi="宋体" w:cs="宋体" w:hint="eastAsia"/>
          <w:color w:val="000000"/>
          <w:kern w:val="0"/>
          <w:szCs w:val="21"/>
        </w:rPr>
        <w:t>：对</w:t>
      </w:r>
      <w:r w:rsidR="00C1531B">
        <w:rPr>
          <w:rFonts w:ascii="宋体" w:eastAsia="宋体" w:hAnsi="宋体" w:cs="宋体" w:hint="eastAsia"/>
          <w:color w:val="000000"/>
          <w:kern w:val="0"/>
          <w:szCs w:val="21"/>
        </w:rPr>
        <w:t>技术原理的分析、建立起理解技术实践的学理视角。</w:t>
      </w:r>
    </w:p>
    <w:p w14:paraId="347E347D" w14:textId="700878F1" w:rsidR="002A7568" w:rsidRPr="00313A87" w:rsidRDefault="002A7568" w:rsidP="007914BA">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B0389D">
        <w:rPr>
          <w:rFonts w:ascii="宋体" w:eastAsia="宋体" w:hAnsi="宋体" w:cs="宋体" w:hint="eastAsia"/>
          <w:color w:val="000000"/>
          <w:kern w:val="0"/>
          <w:szCs w:val="21"/>
        </w:rPr>
        <w:t>：</w:t>
      </w:r>
      <w:r w:rsidR="00B0389D" w:rsidRPr="00B0389D">
        <w:rPr>
          <w:rFonts w:ascii="宋体" w:eastAsia="宋体" w:hAnsi="宋体" w:cs="宋体"/>
          <w:color w:val="000000"/>
          <w:kern w:val="0"/>
          <w:szCs w:val="21"/>
        </w:rPr>
        <w:t>结合</w:t>
      </w:r>
      <w:r w:rsidR="00C1531B">
        <w:rPr>
          <w:rFonts w:ascii="宋体" w:eastAsia="宋体" w:hAnsi="宋体" w:cs="宋体" w:hint="eastAsia"/>
          <w:color w:val="000000"/>
          <w:kern w:val="0"/>
          <w:szCs w:val="21"/>
        </w:rPr>
        <w:t>元宇宙技术应用的前沿案例与技术潜能，建立起学生对元宇宙这一“元概念”的基本认知</w:t>
      </w:r>
      <w:r w:rsidR="007914BA">
        <w:rPr>
          <w:rFonts w:ascii="宋体" w:eastAsia="宋体" w:hAnsi="宋体" w:cs="宋体" w:hint="eastAsia"/>
          <w:color w:val="000000"/>
          <w:kern w:val="0"/>
          <w:szCs w:val="21"/>
        </w:rPr>
        <w:t>；</w:t>
      </w:r>
      <w:r w:rsidR="00210F0C">
        <w:rPr>
          <w:rFonts w:ascii="宋体" w:eastAsia="宋体" w:hAnsi="宋体" w:cs="宋体" w:hint="eastAsia"/>
          <w:color w:val="000000"/>
          <w:kern w:val="0"/>
          <w:szCs w:val="21"/>
        </w:rPr>
        <w:t>运用相关</w:t>
      </w:r>
      <w:r w:rsidR="007914BA">
        <w:rPr>
          <w:rFonts w:ascii="宋体" w:eastAsia="宋体" w:hAnsi="宋体" w:cs="宋体" w:hint="eastAsia"/>
          <w:color w:val="000000"/>
          <w:kern w:val="0"/>
          <w:szCs w:val="21"/>
        </w:rPr>
        <w:t>传播学、</w:t>
      </w:r>
      <w:r w:rsidR="00D106A7">
        <w:rPr>
          <w:rFonts w:ascii="宋体" w:eastAsia="宋体" w:hAnsi="宋体" w:cs="宋体" w:hint="eastAsia"/>
          <w:color w:val="000000"/>
          <w:kern w:val="0"/>
          <w:szCs w:val="21"/>
        </w:rPr>
        <w:t>媒介社会学、心理学</w:t>
      </w:r>
      <w:r w:rsidR="00210F0C">
        <w:rPr>
          <w:rFonts w:ascii="宋体" w:eastAsia="宋体" w:hAnsi="宋体" w:cs="宋体" w:hint="eastAsia"/>
          <w:color w:val="000000"/>
          <w:kern w:val="0"/>
          <w:szCs w:val="21"/>
        </w:rPr>
        <w:t>等</w:t>
      </w:r>
      <w:r w:rsidR="00D106A7">
        <w:rPr>
          <w:rFonts w:ascii="宋体" w:eastAsia="宋体" w:hAnsi="宋体" w:cs="宋体" w:hint="eastAsia"/>
          <w:color w:val="000000"/>
          <w:kern w:val="0"/>
          <w:szCs w:val="21"/>
        </w:rPr>
        <w:t>理论资源</w:t>
      </w:r>
      <w:r w:rsidR="00210F0C">
        <w:rPr>
          <w:rFonts w:ascii="宋体" w:eastAsia="宋体" w:hAnsi="宋体" w:cs="宋体" w:hint="eastAsia"/>
          <w:color w:val="000000"/>
          <w:kern w:val="0"/>
          <w:szCs w:val="21"/>
        </w:rPr>
        <w:t>来理解</w:t>
      </w:r>
      <w:r w:rsidR="00D106A7">
        <w:rPr>
          <w:rFonts w:ascii="宋体" w:eastAsia="宋体" w:hAnsi="宋体" w:cs="宋体" w:hint="eastAsia"/>
          <w:color w:val="000000"/>
          <w:kern w:val="0"/>
          <w:szCs w:val="21"/>
        </w:rPr>
        <w:t>元宇宙的实践与未来。</w:t>
      </w:r>
    </w:p>
    <w:p w14:paraId="68B065D7" w14:textId="56EC7AF7"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sidR="00B0389D">
        <w:rPr>
          <w:rFonts w:ascii="宋体" w:eastAsia="宋体" w:hAnsi="宋体" w:cs="宋体" w:hint="eastAsia"/>
          <w:color w:val="000000"/>
          <w:kern w:val="0"/>
          <w:szCs w:val="21"/>
        </w:rPr>
        <w:t>：讲授法、讨论法</w:t>
      </w:r>
      <w:r w:rsidR="00210F0C">
        <w:rPr>
          <w:rFonts w:ascii="宋体" w:eastAsia="宋体" w:hAnsi="宋体" w:cs="宋体" w:hint="eastAsia"/>
          <w:color w:val="000000"/>
          <w:kern w:val="0"/>
          <w:szCs w:val="21"/>
        </w:rPr>
        <w:t>、案例教学法</w:t>
      </w:r>
      <w:r w:rsidR="003A28F4">
        <w:rPr>
          <w:rFonts w:ascii="宋体" w:eastAsia="宋体" w:hAnsi="宋体" w:cs="宋体" w:hint="eastAsia"/>
          <w:color w:val="000000"/>
          <w:kern w:val="0"/>
          <w:szCs w:val="21"/>
        </w:rPr>
        <w:t>、实操法</w:t>
      </w:r>
      <w:r w:rsidR="00210F0C">
        <w:rPr>
          <w:rFonts w:ascii="宋体" w:eastAsia="宋体" w:hAnsi="宋体" w:cs="宋体" w:hint="eastAsia"/>
          <w:color w:val="000000"/>
          <w:kern w:val="0"/>
          <w:szCs w:val="21"/>
        </w:rPr>
        <w:t>。</w:t>
      </w:r>
    </w:p>
    <w:p w14:paraId="59B46DF5" w14:textId="0B8D91C8" w:rsidR="003D3848" w:rsidRPr="003A28F4" w:rsidRDefault="003D3848" w:rsidP="00C84150">
      <w:pPr>
        <w:widowControl/>
        <w:jc w:val="left"/>
      </w:pPr>
    </w:p>
    <w:p w14:paraId="4BD4645B" w14:textId="374939D2"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2E1AE162" w14:textId="2F82F41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3184"/>
        <w:gridCol w:w="2347"/>
      </w:tblGrid>
      <w:tr w:rsidR="00CA53B2" w:rsidRPr="006A3551" w14:paraId="603E79A6" w14:textId="77777777" w:rsidTr="0059256D">
        <w:trPr>
          <w:trHeight w:val="340"/>
          <w:jc w:val="center"/>
        </w:trPr>
        <w:tc>
          <w:tcPr>
            <w:tcW w:w="2765" w:type="dxa"/>
            <w:vAlign w:val="center"/>
          </w:tcPr>
          <w:p w14:paraId="58453CC6" w14:textId="77777777"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章节</w:t>
            </w:r>
          </w:p>
        </w:tc>
        <w:tc>
          <w:tcPr>
            <w:tcW w:w="3184" w:type="dxa"/>
            <w:vAlign w:val="center"/>
          </w:tcPr>
          <w:p w14:paraId="73395F67" w14:textId="77777777"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章节内容</w:t>
            </w:r>
          </w:p>
        </w:tc>
        <w:tc>
          <w:tcPr>
            <w:tcW w:w="2347" w:type="dxa"/>
            <w:vAlign w:val="center"/>
          </w:tcPr>
          <w:p w14:paraId="7B0DECB3" w14:textId="77777777"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学时分配</w:t>
            </w:r>
          </w:p>
        </w:tc>
      </w:tr>
      <w:tr w:rsidR="00CA53B2" w:rsidRPr="006A3551" w14:paraId="7A4200CB" w14:textId="77777777" w:rsidTr="0059256D">
        <w:trPr>
          <w:trHeight w:val="340"/>
          <w:jc w:val="center"/>
        </w:trPr>
        <w:tc>
          <w:tcPr>
            <w:tcW w:w="2765" w:type="dxa"/>
            <w:vAlign w:val="center"/>
          </w:tcPr>
          <w:p w14:paraId="57CDC16D" w14:textId="77777777"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第一章</w:t>
            </w:r>
          </w:p>
        </w:tc>
        <w:tc>
          <w:tcPr>
            <w:tcW w:w="3184" w:type="dxa"/>
            <w:vAlign w:val="center"/>
          </w:tcPr>
          <w:p w14:paraId="0B825090" w14:textId="1131B182" w:rsidR="00CA53B2" w:rsidRPr="006A3551" w:rsidRDefault="00210F0C" w:rsidP="00210F0C">
            <w:pPr>
              <w:widowControl/>
              <w:spacing w:beforeLines="50" w:before="156" w:afterLines="50" w:after="156"/>
              <w:rPr>
                <w:rFonts w:ascii="宋体" w:eastAsia="宋体" w:hAnsi="宋体"/>
                <w:szCs w:val="21"/>
              </w:rPr>
            </w:pPr>
            <w:r>
              <w:rPr>
                <w:rFonts w:ascii="宋体" w:eastAsia="宋体" w:hAnsi="宋体" w:hint="eastAsia"/>
                <w:szCs w:val="21"/>
              </w:rPr>
              <w:t>绪论：什么是</w:t>
            </w:r>
            <w:r w:rsidR="00C84150">
              <w:rPr>
                <w:rFonts w:ascii="宋体" w:eastAsia="宋体" w:hAnsi="宋体" w:hint="eastAsia"/>
                <w:szCs w:val="21"/>
              </w:rPr>
              <w:t>元宇宙</w:t>
            </w:r>
          </w:p>
        </w:tc>
        <w:tc>
          <w:tcPr>
            <w:tcW w:w="2347" w:type="dxa"/>
            <w:vAlign w:val="center"/>
          </w:tcPr>
          <w:p w14:paraId="21594F40" w14:textId="252F497C" w:rsidR="00CA53B2" w:rsidRPr="006A3551" w:rsidRDefault="00210F0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r>
      <w:tr w:rsidR="00CA53B2" w:rsidRPr="006A3551" w14:paraId="7F933191" w14:textId="77777777" w:rsidTr="0059256D">
        <w:trPr>
          <w:trHeight w:val="340"/>
          <w:jc w:val="center"/>
        </w:trPr>
        <w:tc>
          <w:tcPr>
            <w:tcW w:w="2765" w:type="dxa"/>
            <w:vAlign w:val="center"/>
          </w:tcPr>
          <w:p w14:paraId="512574F0" w14:textId="77777777" w:rsidR="00CA53B2" w:rsidRPr="00210F0C" w:rsidRDefault="00CA53B2" w:rsidP="00DD7B5F">
            <w:pPr>
              <w:widowControl/>
              <w:spacing w:beforeLines="50" w:before="156" w:afterLines="50" w:after="156"/>
              <w:jc w:val="center"/>
              <w:rPr>
                <w:rFonts w:ascii="宋体" w:eastAsia="宋体" w:hAnsi="宋体"/>
                <w:szCs w:val="21"/>
              </w:rPr>
            </w:pPr>
            <w:r w:rsidRPr="00210F0C">
              <w:rPr>
                <w:rFonts w:ascii="宋体" w:eastAsia="宋体" w:hAnsi="宋体" w:hint="eastAsia"/>
                <w:szCs w:val="21"/>
              </w:rPr>
              <w:t>第二章</w:t>
            </w:r>
          </w:p>
        </w:tc>
        <w:tc>
          <w:tcPr>
            <w:tcW w:w="3184" w:type="dxa"/>
            <w:vAlign w:val="center"/>
          </w:tcPr>
          <w:p w14:paraId="25040B82" w14:textId="04B7DC32" w:rsidR="00CA53B2" w:rsidRPr="00210F0C" w:rsidRDefault="00C84150" w:rsidP="006A3551">
            <w:pPr>
              <w:adjustRightInd w:val="0"/>
              <w:snapToGrid w:val="0"/>
              <w:spacing w:line="276" w:lineRule="auto"/>
              <w:jc w:val="left"/>
              <w:rPr>
                <w:rFonts w:ascii="宋体" w:eastAsia="宋体" w:hAnsi="宋体"/>
                <w:szCs w:val="21"/>
              </w:rPr>
            </w:pPr>
            <w:r>
              <w:rPr>
                <w:rFonts w:ascii="宋体" w:eastAsia="宋体" w:hAnsi="宋体" w:hint="eastAsia"/>
                <w:szCs w:val="21"/>
              </w:rPr>
              <w:t>元宇宙</w:t>
            </w:r>
            <w:r w:rsidR="0059256D">
              <w:rPr>
                <w:rFonts w:ascii="宋体" w:eastAsia="宋体" w:hAnsi="宋体" w:hint="eastAsia"/>
                <w:szCs w:val="21"/>
              </w:rPr>
              <w:t>的</w:t>
            </w:r>
            <w:r w:rsidR="00341567">
              <w:rPr>
                <w:rFonts w:ascii="宋体" w:eastAsia="宋体" w:hAnsi="宋体" w:hint="eastAsia"/>
                <w:szCs w:val="21"/>
              </w:rPr>
              <w:t>技术原理</w:t>
            </w:r>
          </w:p>
        </w:tc>
        <w:tc>
          <w:tcPr>
            <w:tcW w:w="2347" w:type="dxa"/>
            <w:vAlign w:val="center"/>
          </w:tcPr>
          <w:p w14:paraId="273A386B" w14:textId="197DC9B0" w:rsidR="00CA53B2" w:rsidRPr="006A3551" w:rsidRDefault="000B2E5D" w:rsidP="00DD7B5F">
            <w:pPr>
              <w:widowControl/>
              <w:spacing w:beforeLines="50" w:before="156" w:afterLines="50" w:after="156"/>
              <w:jc w:val="center"/>
              <w:rPr>
                <w:rFonts w:ascii="宋体" w:eastAsia="宋体" w:hAnsi="宋体"/>
                <w:szCs w:val="21"/>
              </w:rPr>
            </w:pPr>
            <w:r>
              <w:rPr>
                <w:rFonts w:ascii="宋体" w:eastAsia="宋体" w:hAnsi="宋体"/>
                <w:szCs w:val="21"/>
              </w:rPr>
              <w:t>4</w:t>
            </w:r>
          </w:p>
        </w:tc>
      </w:tr>
      <w:tr w:rsidR="00210F0C" w:rsidRPr="006A3551" w14:paraId="44767FCE" w14:textId="77777777" w:rsidTr="0059256D">
        <w:trPr>
          <w:trHeight w:val="340"/>
          <w:jc w:val="center"/>
        </w:trPr>
        <w:tc>
          <w:tcPr>
            <w:tcW w:w="2765" w:type="dxa"/>
            <w:vAlign w:val="center"/>
          </w:tcPr>
          <w:p w14:paraId="16F887D9" w14:textId="43D4C2F0" w:rsidR="00210F0C" w:rsidRPr="00210F0C" w:rsidRDefault="00210F0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第三章</w:t>
            </w:r>
          </w:p>
        </w:tc>
        <w:tc>
          <w:tcPr>
            <w:tcW w:w="3184" w:type="dxa"/>
            <w:vAlign w:val="center"/>
          </w:tcPr>
          <w:p w14:paraId="57805B5C" w14:textId="23530E57" w:rsidR="00210F0C" w:rsidRDefault="007138B2" w:rsidP="006A3551">
            <w:pPr>
              <w:adjustRightInd w:val="0"/>
              <w:snapToGrid w:val="0"/>
              <w:spacing w:line="276" w:lineRule="auto"/>
              <w:jc w:val="left"/>
              <w:rPr>
                <w:rFonts w:ascii="宋体" w:eastAsia="宋体" w:hAnsi="宋体"/>
                <w:color w:val="000000"/>
                <w:kern w:val="0"/>
                <w:szCs w:val="21"/>
              </w:rPr>
            </w:pPr>
            <w:r>
              <w:rPr>
                <w:rFonts w:ascii="宋体" w:eastAsia="宋体" w:hAnsi="宋体" w:hint="eastAsia"/>
                <w:color w:val="000000"/>
                <w:kern w:val="0"/>
                <w:szCs w:val="21"/>
              </w:rPr>
              <w:t>元宇宙的理论基础</w:t>
            </w:r>
          </w:p>
        </w:tc>
        <w:tc>
          <w:tcPr>
            <w:tcW w:w="2347" w:type="dxa"/>
            <w:vAlign w:val="center"/>
          </w:tcPr>
          <w:p w14:paraId="723DB5DB" w14:textId="1356C6CE" w:rsidR="00210F0C" w:rsidRPr="006A3551" w:rsidRDefault="000B2E5D" w:rsidP="00DD7B5F">
            <w:pPr>
              <w:widowControl/>
              <w:spacing w:beforeLines="50" w:before="156" w:afterLines="50" w:after="156"/>
              <w:jc w:val="center"/>
              <w:rPr>
                <w:rFonts w:ascii="宋体" w:eastAsia="宋体" w:hAnsi="宋体"/>
                <w:szCs w:val="21"/>
              </w:rPr>
            </w:pPr>
            <w:r>
              <w:rPr>
                <w:rFonts w:ascii="宋体" w:eastAsia="宋体" w:hAnsi="宋体"/>
                <w:szCs w:val="21"/>
              </w:rPr>
              <w:t>10</w:t>
            </w:r>
          </w:p>
        </w:tc>
      </w:tr>
      <w:tr w:rsidR="00CA53B2" w:rsidRPr="006A3551" w14:paraId="1D3FD445" w14:textId="77777777" w:rsidTr="0059256D">
        <w:trPr>
          <w:trHeight w:val="340"/>
          <w:jc w:val="center"/>
        </w:trPr>
        <w:tc>
          <w:tcPr>
            <w:tcW w:w="2765" w:type="dxa"/>
            <w:vAlign w:val="center"/>
          </w:tcPr>
          <w:p w14:paraId="4CE17991" w14:textId="321122FC" w:rsidR="00CA53B2" w:rsidRPr="00FB4A26" w:rsidRDefault="00CA53B2" w:rsidP="00DD7B5F">
            <w:pPr>
              <w:widowControl/>
              <w:spacing w:beforeLines="50" w:before="156" w:afterLines="50" w:after="156"/>
              <w:jc w:val="center"/>
              <w:rPr>
                <w:rFonts w:ascii="宋体" w:eastAsia="宋体" w:hAnsi="宋体"/>
                <w:szCs w:val="21"/>
              </w:rPr>
            </w:pPr>
            <w:r w:rsidRPr="00FB4A26">
              <w:rPr>
                <w:rFonts w:ascii="宋体" w:eastAsia="宋体" w:hAnsi="宋体" w:hint="eastAsia"/>
                <w:szCs w:val="21"/>
              </w:rPr>
              <w:t>第</w:t>
            </w:r>
            <w:r w:rsidR="00210F0C" w:rsidRPr="00FB4A26">
              <w:rPr>
                <w:rFonts w:ascii="宋体" w:eastAsia="宋体" w:hAnsi="宋体" w:hint="eastAsia"/>
                <w:szCs w:val="21"/>
              </w:rPr>
              <w:t>四</w:t>
            </w:r>
            <w:r w:rsidRPr="00FB4A26">
              <w:rPr>
                <w:rFonts w:ascii="宋体" w:eastAsia="宋体" w:hAnsi="宋体" w:hint="eastAsia"/>
                <w:szCs w:val="21"/>
              </w:rPr>
              <w:t>章</w:t>
            </w:r>
          </w:p>
        </w:tc>
        <w:tc>
          <w:tcPr>
            <w:tcW w:w="3184" w:type="dxa"/>
            <w:vAlign w:val="center"/>
          </w:tcPr>
          <w:p w14:paraId="01018D1E" w14:textId="55BBA757" w:rsidR="00CA53B2" w:rsidRPr="00FB4A26" w:rsidRDefault="007138B2" w:rsidP="00210F0C">
            <w:pPr>
              <w:widowControl/>
              <w:spacing w:beforeLines="50" w:before="156" w:afterLines="50" w:after="156"/>
              <w:rPr>
                <w:rFonts w:ascii="宋体" w:eastAsia="宋体" w:hAnsi="宋体" w:hint="eastAsia"/>
                <w:szCs w:val="21"/>
              </w:rPr>
            </w:pPr>
            <w:r w:rsidRPr="00FB4A26">
              <w:rPr>
                <w:rFonts w:ascii="宋体" w:eastAsia="宋体" w:hAnsi="宋体" w:hint="eastAsia"/>
                <w:szCs w:val="21"/>
              </w:rPr>
              <w:t>元宇宙的</w:t>
            </w:r>
            <w:r w:rsidR="00CF7AEB" w:rsidRPr="00FB4A26">
              <w:rPr>
                <w:rFonts w:ascii="宋体" w:eastAsia="宋体" w:hAnsi="宋体" w:hint="eastAsia"/>
                <w:szCs w:val="21"/>
              </w:rPr>
              <w:t>前沿应用</w:t>
            </w:r>
          </w:p>
        </w:tc>
        <w:tc>
          <w:tcPr>
            <w:tcW w:w="2347" w:type="dxa"/>
            <w:vAlign w:val="center"/>
          </w:tcPr>
          <w:p w14:paraId="338F586B" w14:textId="6E6B79D2" w:rsidR="00CA53B2" w:rsidRPr="006A3551" w:rsidRDefault="00FB4A26"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8</w:t>
            </w:r>
          </w:p>
        </w:tc>
      </w:tr>
      <w:tr w:rsidR="00CA53B2" w:rsidRPr="006A3551" w14:paraId="746ED4AC" w14:textId="77777777" w:rsidTr="0059256D">
        <w:trPr>
          <w:trHeight w:val="340"/>
          <w:jc w:val="center"/>
        </w:trPr>
        <w:tc>
          <w:tcPr>
            <w:tcW w:w="2765" w:type="dxa"/>
            <w:vAlign w:val="center"/>
          </w:tcPr>
          <w:p w14:paraId="34BF206A" w14:textId="1A713EA2" w:rsidR="00CA53B2" w:rsidRPr="00FB4A26" w:rsidRDefault="00CA53B2" w:rsidP="00DD7B5F">
            <w:pPr>
              <w:widowControl/>
              <w:spacing w:beforeLines="50" w:before="156" w:afterLines="50" w:after="156"/>
              <w:jc w:val="center"/>
              <w:rPr>
                <w:rFonts w:ascii="宋体" w:eastAsia="宋体" w:hAnsi="宋体"/>
                <w:szCs w:val="21"/>
              </w:rPr>
            </w:pPr>
            <w:r w:rsidRPr="00FB4A26">
              <w:rPr>
                <w:rFonts w:ascii="宋体" w:eastAsia="宋体" w:hAnsi="宋体" w:hint="eastAsia"/>
                <w:szCs w:val="21"/>
              </w:rPr>
              <w:t>第</w:t>
            </w:r>
            <w:r w:rsidR="00210F0C" w:rsidRPr="00FB4A26">
              <w:rPr>
                <w:rFonts w:ascii="宋体" w:eastAsia="宋体" w:hAnsi="宋体" w:hint="eastAsia"/>
                <w:szCs w:val="21"/>
              </w:rPr>
              <w:t>五</w:t>
            </w:r>
            <w:r w:rsidRPr="00FB4A26">
              <w:rPr>
                <w:rFonts w:ascii="宋体" w:eastAsia="宋体" w:hAnsi="宋体" w:hint="eastAsia"/>
                <w:szCs w:val="21"/>
              </w:rPr>
              <w:t>章</w:t>
            </w:r>
          </w:p>
        </w:tc>
        <w:tc>
          <w:tcPr>
            <w:tcW w:w="3184" w:type="dxa"/>
            <w:vAlign w:val="center"/>
          </w:tcPr>
          <w:p w14:paraId="234B4D53" w14:textId="4069C3F2" w:rsidR="00CA53B2" w:rsidRPr="00FB4A26" w:rsidRDefault="000B2E5D" w:rsidP="00210F0C">
            <w:pPr>
              <w:widowControl/>
              <w:spacing w:beforeLines="50" w:before="156" w:afterLines="50" w:after="156"/>
              <w:rPr>
                <w:rFonts w:ascii="宋体" w:eastAsia="宋体" w:hAnsi="宋体" w:hint="eastAsia"/>
                <w:szCs w:val="21"/>
              </w:rPr>
            </w:pPr>
            <w:r w:rsidRPr="00FB4A26">
              <w:rPr>
                <w:rFonts w:ascii="宋体" w:eastAsia="宋体" w:hAnsi="宋体" w:hint="eastAsia"/>
                <w:szCs w:val="21"/>
              </w:rPr>
              <w:t>元宇宙的</w:t>
            </w:r>
            <w:r w:rsidR="00CF7AEB" w:rsidRPr="00FB4A26">
              <w:rPr>
                <w:rFonts w:ascii="宋体" w:eastAsia="宋体" w:hAnsi="宋体" w:hint="eastAsia"/>
                <w:szCs w:val="21"/>
              </w:rPr>
              <w:t>技术实操</w:t>
            </w:r>
          </w:p>
        </w:tc>
        <w:tc>
          <w:tcPr>
            <w:tcW w:w="2347" w:type="dxa"/>
            <w:vAlign w:val="center"/>
          </w:tcPr>
          <w:p w14:paraId="1AE23DF0" w14:textId="6922BADF" w:rsidR="00CA53B2" w:rsidRPr="006A3551" w:rsidRDefault="00CF7AEB" w:rsidP="00DD7B5F">
            <w:pPr>
              <w:widowControl/>
              <w:spacing w:beforeLines="50" w:before="156" w:afterLines="50" w:after="156"/>
              <w:jc w:val="center"/>
              <w:rPr>
                <w:rFonts w:ascii="宋体" w:eastAsia="宋体" w:hAnsi="宋体"/>
                <w:szCs w:val="21"/>
              </w:rPr>
            </w:pPr>
            <w:r>
              <w:rPr>
                <w:rFonts w:ascii="宋体" w:eastAsia="宋体" w:hAnsi="宋体"/>
                <w:szCs w:val="21"/>
              </w:rPr>
              <w:t>6</w:t>
            </w:r>
          </w:p>
        </w:tc>
      </w:tr>
      <w:tr w:rsidR="00210F0C" w:rsidRPr="006A3551" w14:paraId="0B259E0B" w14:textId="77777777" w:rsidTr="0059256D">
        <w:trPr>
          <w:trHeight w:val="340"/>
          <w:jc w:val="center"/>
        </w:trPr>
        <w:tc>
          <w:tcPr>
            <w:tcW w:w="2765" w:type="dxa"/>
            <w:vAlign w:val="center"/>
          </w:tcPr>
          <w:p w14:paraId="65B13DE2" w14:textId="45D84E8B" w:rsidR="00210F0C" w:rsidRPr="00FB4A26" w:rsidRDefault="00210F0C" w:rsidP="00DD7B5F">
            <w:pPr>
              <w:widowControl/>
              <w:spacing w:beforeLines="50" w:before="156" w:afterLines="50" w:after="156"/>
              <w:jc w:val="center"/>
              <w:rPr>
                <w:rFonts w:ascii="宋体" w:eastAsia="宋体" w:hAnsi="宋体"/>
                <w:szCs w:val="21"/>
              </w:rPr>
            </w:pPr>
            <w:r w:rsidRPr="00FB4A26">
              <w:rPr>
                <w:rFonts w:ascii="宋体" w:eastAsia="宋体" w:hAnsi="宋体" w:hint="eastAsia"/>
                <w:szCs w:val="21"/>
              </w:rPr>
              <w:t>第六章</w:t>
            </w:r>
          </w:p>
        </w:tc>
        <w:tc>
          <w:tcPr>
            <w:tcW w:w="3184" w:type="dxa"/>
            <w:vAlign w:val="center"/>
          </w:tcPr>
          <w:p w14:paraId="5B9FECA1" w14:textId="2ECD22D7" w:rsidR="00210F0C" w:rsidRPr="00FB4A26" w:rsidRDefault="007138B2" w:rsidP="00210F0C">
            <w:pPr>
              <w:widowControl/>
              <w:spacing w:beforeLines="50" w:before="156" w:afterLines="50" w:after="156"/>
              <w:rPr>
                <w:rFonts w:ascii="宋体" w:eastAsia="宋体" w:hAnsi="宋体"/>
                <w:szCs w:val="21"/>
              </w:rPr>
            </w:pPr>
            <w:r w:rsidRPr="00FB4A26">
              <w:rPr>
                <w:rFonts w:ascii="宋体" w:eastAsia="宋体" w:hAnsi="宋体" w:hint="eastAsia"/>
                <w:szCs w:val="21"/>
              </w:rPr>
              <w:t>元宇宙的伦理规制</w:t>
            </w:r>
          </w:p>
        </w:tc>
        <w:tc>
          <w:tcPr>
            <w:tcW w:w="2347" w:type="dxa"/>
            <w:vAlign w:val="center"/>
          </w:tcPr>
          <w:p w14:paraId="2145BB0D" w14:textId="44E9474D" w:rsidR="00210F0C" w:rsidRDefault="00210F0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r>
    </w:tbl>
    <w:p w14:paraId="4C082845" w14:textId="338CA6D0"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lastRenderedPageBreak/>
        <w:t>五、教学进度</w:t>
      </w:r>
    </w:p>
    <w:p w14:paraId="6FFDA9C4" w14:textId="35E83EA6"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703"/>
        <w:gridCol w:w="991"/>
        <w:gridCol w:w="1562"/>
        <w:gridCol w:w="2400"/>
        <w:gridCol w:w="850"/>
        <w:gridCol w:w="456"/>
        <w:gridCol w:w="1334"/>
      </w:tblGrid>
      <w:tr w:rsidR="00541CDF" w:rsidRPr="00D715F7" w14:paraId="66F95E7B" w14:textId="77777777" w:rsidTr="00341EA9">
        <w:trPr>
          <w:trHeight w:val="340"/>
          <w:jc w:val="center"/>
        </w:trPr>
        <w:tc>
          <w:tcPr>
            <w:tcW w:w="703" w:type="dxa"/>
            <w:vAlign w:val="center"/>
          </w:tcPr>
          <w:p w14:paraId="7166C81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91" w:type="dxa"/>
            <w:vAlign w:val="center"/>
          </w:tcPr>
          <w:p w14:paraId="0F16751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562" w:type="dxa"/>
            <w:vAlign w:val="center"/>
          </w:tcPr>
          <w:p w14:paraId="6B97CF3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400" w:type="dxa"/>
            <w:vAlign w:val="center"/>
          </w:tcPr>
          <w:p w14:paraId="39F68B7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850" w:type="dxa"/>
            <w:vAlign w:val="center"/>
          </w:tcPr>
          <w:p w14:paraId="425022BA"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456" w:type="dxa"/>
            <w:vAlign w:val="center"/>
          </w:tcPr>
          <w:p w14:paraId="175107A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1334" w:type="dxa"/>
            <w:vAlign w:val="center"/>
          </w:tcPr>
          <w:p w14:paraId="1A9F292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541CDF" w:rsidRPr="00D715F7" w14:paraId="6D2B55F0" w14:textId="77777777" w:rsidTr="00341EA9">
        <w:trPr>
          <w:trHeight w:val="340"/>
          <w:jc w:val="center"/>
        </w:trPr>
        <w:tc>
          <w:tcPr>
            <w:tcW w:w="703" w:type="dxa"/>
            <w:vAlign w:val="center"/>
          </w:tcPr>
          <w:p w14:paraId="07AA74D2" w14:textId="77777777" w:rsidR="00D715F7" w:rsidRPr="00F11F49" w:rsidRDefault="00BA23F0" w:rsidP="00DD7B5F">
            <w:pPr>
              <w:widowControl/>
              <w:spacing w:beforeLines="50" w:before="156" w:afterLines="50" w:after="156"/>
              <w:jc w:val="center"/>
              <w:rPr>
                <w:rFonts w:ascii="宋体" w:eastAsia="宋体" w:hAnsi="宋体"/>
                <w:szCs w:val="21"/>
              </w:rPr>
            </w:pPr>
            <w:bookmarkStart w:id="2" w:name="_Hlk132624767"/>
            <w:r w:rsidRPr="00F11F49">
              <w:rPr>
                <w:rFonts w:ascii="宋体" w:eastAsia="宋体" w:hAnsi="宋体" w:hint="eastAsia"/>
                <w:szCs w:val="21"/>
              </w:rPr>
              <w:t>1</w:t>
            </w:r>
          </w:p>
        </w:tc>
        <w:tc>
          <w:tcPr>
            <w:tcW w:w="991" w:type="dxa"/>
            <w:vAlign w:val="center"/>
          </w:tcPr>
          <w:p w14:paraId="3150517D" w14:textId="2C497326" w:rsidR="00D715F7" w:rsidRPr="00F11F49" w:rsidRDefault="00D715F7" w:rsidP="00DD7B5F">
            <w:pPr>
              <w:widowControl/>
              <w:spacing w:beforeLines="50" w:before="156" w:afterLines="50" w:after="156"/>
              <w:jc w:val="center"/>
              <w:rPr>
                <w:rFonts w:ascii="宋体" w:eastAsia="宋体" w:hAnsi="宋体"/>
                <w:szCs w:val="21"/>
              </w:rPr>
            </w:pPr>
          </w:p>
        </w:tc>
        <w:tc>
          <w:tcPr>
            <w:tcW w:w="1562" w:type="dxa"/>
            <w:vAlign w:val="center"/>
          </w:tcPr>
          <w:p w14:paraId="715300E6" w14:textId="4306F432" w:rsidR="00D715F7" w:rsidRPr="00F11F49" w:rsidRDefault="00F11F49" w:rsidP="005D1F16">
            <w:pPr>
              <w:widowControl/>
              <w:spacing w:beforeLines="50" w:before="156" w:afterLines="50" w:after="156"/>
              <w:jc w:val="left"/>
              <w:rPr>
                <w:rFonts w:ascii="宋体" w:eastAsia="宋体" w:hAnsi="宋体"/>
                <w:szCs w:val="21"/>
              </w:rPr>
            </w:pPr>
            <w:bookmarkStart w:id="3" w:name="OLE_LINK103"/>
            <w:bookmarkStart w:id="4" w:name="OLE_LINK104"/>
            <w:r w:rsidRPr="00F11F49">
              <w:rPr>
                <w:rFonts w:ascii="宋体" w:eastAsia="宋体" w:hAnsi="宋体" w:cs="宋体" w:hint="eastAsia"/>
                <w:bCs/>
                <w:color w:val="000000"/>
                <w:kern w:val="0"/>
                <w:szCs w:val="21"/>
              </w:rPr>
              <w:t>绪论：</w:t>
            </w:r>
            <w:r w:rsidR="00210F0C">
              <w:rPr>
                <w:rFonts w:ascii="宋体" w:eastAsia="宋体" w:hAnsi="宋体" w:cs="宋体" w:hint="eastAsia"/>
                <w:bCs/>
                <w:color w:val="000000"/>
                <w:kern w:val="0"/>
                <w:szCs w:val="21"/>
              </w:rPr>
              <w:t>什么是</w:t>
            </w:r>
            <w:r w:rsidR="0085591E">
              <w:rPr>
                <w:rFonts w:ascii="宋体" w:eastAsia="宋体" w:hAnsi="宋体" w:cs="宋体" w:hint="eastAsia"/>
                <w:bCs/>
                <w:color w:val="000000"/>
                <w:kern w:val="0"/>
                <w:szCs w:val="21"/>
              </w:rPr>
              <w:t>元宇宙</w:t>
            </w:r>
            <w:bookmarkEnd w:id="3"/>
            <w:bookmarkEnd w:id="4"/>
          </w:p>
        </w:tc>
        <w:tc>
          <w:tcPr>
            <w:tcW w:w="2400" w:type="dxa"/>
            <w:vAlign w:val="center"/>
          </w:tcPr>
          <w:p w14:paraId="18566541" w14:textId="36B4AB09" w:rsidR="00D715F7" w:rsidRPr="00F11F49" w:rsidRDefault="00541CDF" w:rsidP="00DD7B5F">
            <w:pPr>
              <w:widowControl/>
              <w:spacing w:beforeLines="50" w:before="156" w:afterLines="50" w:after="156"/>
              <w:jc w:val="center"/>
              <w:rPr>
                <w:rFonts w:ascii="宋体" w:eastAsia="宋体" w:hAnsi="宋体"/>
                <w:szCs w:val="21"/>
              </w:rPr>
            </w:pPr>
            <w:bookmarkStart w:id="5" w:name="OLE_LINK88"/>
            <w:bookmarkStart w:id="6" w:name="OLE_LINK89"/>
            <w:r>
              <w:rPr>
                <w:rFonts w:ascii="宋体" w:eastAsia="宋体" w:hAnsi="宋体" w:hint="eastAsia"/>
                <w:szCs w:val="21"/>
              </w:rPr>
              <w:t>简要介绍</w:t>
            </w:r>
            <w:r w:rsidR="0085591E">
              <w:rPr>
                <w:rFonts w:ascii="宋体" w:eastAsia="宋体" w:hAnsi="宋体" w:hint="eastAsia"/>
                <w:szCs w:val="21"/>
              </w:rPr>
              <w:t>元宇宙的概念界定、研究范畴与基本问题</w:t>
            </w:r>
            <w:bookmarkEnd w:id="5"/>
            <w:bookmarkEnd w:id="6"/>
          </w:p>
        </w:tc>
        <w:tc>
          <w:tcPr>
            <w:tcW w:w="850" w:type="dxa"/>
            <w:vAlign w:val="center"/>
          </w:tcPr>
          <w:p w14:paraId="45771F18" w14:textId="2F63BA67"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56" w:type="dxa"/>
            <w:vAlign w:val="center"/>
          </w:tcPr>
          <w:p w14:paraId="05F0A334" w14:textId="77777777" w:rsidR="00D715F7" w:rsidRPr="00F11F49" w:rsidRDefault="00D715F7" w:rsidP="00DD7B5F">
            <w:pPr>
              <w:widowControl/>
              <w:spacing w:beforeLines="50" w:before="156" w:afterLines="50" w:after="156"/>
              <w:jc w:val="center"/>
              <w:rPr>
                <w:rFonts w:ascii="宋体" w:eastAsia="宋体" w:hAnsi="宋体"/>
                <w:szCs w:val="21"/>
              </w:rPr>
            </w:pPr>
          </w:p>
        </w:tc>
        <w:tc>
          <w:tcPr>
            <w:tcW w:w="1334" w:type="dxa"/>
            <w:vAlign w:val="center"/>
          </w:tcPr>
          <w:p w14:paraId="7BB1C04D" w14:textId="77777777" w:rsidR="00D715F7" w:rsidRPr="00F11F49" w:rsidRDefault="00D715F7" w:rsidP="00DD7B5F">
            <w:pPr>
              <w:widowControl/>
              <w:spacing w:beforeLines="50" w:before="156" w:afterLines="50" w:after="156"/>
              <w:jc w:val="center"/>
              <w:rPr>
                <w:rFonts w:ascii="宋体" w:eastAsia="宋体" w:hAnsi="宋体"/>
                <w:szCs w:val="21"/>
              </w:rPr>
            </w:pPr>
          </w:p>
        </w:tc>
      </w:tr>
      <w:bookmarkEnd w:id="2"/>
      <w:tr w:rsidR="00B2241A" w:rsidRPr="00D715F7" w14:paraId="29C116DE" w14:textId="77777777" w:rsidTr="00560886">
        <w:trPr>
          <w:trHeight w:val="340"/>
          <w:jc w:val="center"/>
        </w:trPr>
        <w:tc>
          <w:tcPr>
            <w:tcW w:w="8296" w:type="dxa"/>
            <w:gridSpan w:val="7"/>
            <w:vAlign w:val="center"/>
          </w:tcPr>
          <w:p w14:paraId="2E5C65FB" w14:textId="49785785" w:rsidR="00B2241A" w:rsidRPr="00F11F49" w:rsidRDefault="00B2241A" w:rsidP="005D1F16">
            <w:pPr>
              <w:widowControl/>
              <w:spacing w:beforeLines="50" w:before="156" w:afterLines="50" w:after="156"/>
              <w:jc w:val="center"/>
              <w:rPr>
                <w:rFonts w:ascii="宋体" w:eastAsia="宋体" w:hAnsi="宋体"/>
                <w:szCs w:val="21"/>
              </w:rPr>
            </w:pPr>
            <w:r>
              <w:rPr>
                <w:rFonts w:ascii="宋体" w:eastAsia="宋体" w:hAnsi="宋体" w:hint="eastAsia"/>
                <w:szCs w:val="21"/>
              </w:rPr>
              <w:t>第一部分：</w:t>
            </w:r>
            <w:r w:rsidR="005D4C9E">
              <w:rPr>
                <w:rFonts w:ascii="宋体" w:eastAsia="宋体" w:hAnsi="宋体" w:hint="eastAsia"/>
                <w:szCs w:val="21"/>
              </w:rPr>
              <w:t>元宇宙的技术生态及理论基础</w:t>
            </w:r>
          </w:p>
        </w:tc>
      </w:tr>
      <w:tr w:rsidR="00C908FF" w:rsidRPr="00D715F7" w14:paraId="458FF102" w14:textId="77777777" w:rsidTr="00341EA9">
        <w:trPr>
          <w:trHeight w:val="340"/>
          <w:jc w:val="center"/>
        </w:trPr>
        <w:tc>
          <w:tcPr>
            <w:tcW w:w="703" w:type="dxa"/>
            <w:vAlign w:val="center"/>
          </w:tcPr>
          <w:p w14:paraId="328CBDB7" w14:textId="19798009" w:rsidR="00C908FF" w:rsidRPr="00F11F49" w:rsidRDefault="00C908FF" w:rsidP="00C908FF">
            <w:pPr>
              <w:widowControl/>
              <w:spacing w:beforeLines="50" w:before="156" w:afterLines="50" w:after="156"/>
              <w:jc w:val="center"/>
              <w:rPr>
                <w:rFonts w:ascii="宋体" w:eastAsia="宋体" w:hAnsi="宋体"/>
                <w:szCs w:val="21"/>
              </w:rPr>
            </w:pPr>
            <w:bookmarkStart w:id="7" w:name="_Hlk132624717"/>
            <w:bookmarkStart w:id="8" w:name="_Hlk132792833"/>
            <w:bookmarkStart w:id="9" w:name="_Hlk132792844"/>
            <w:r w:rsidRPr="00F11F49">
              <w:rPr>
                <w:rFonts w:ascii="宋体" w:eastAsia="宋体" w:hAnsi="宋体" w:hint="eastAsia"/>
                <w:szCs w:val="21"/>
              </w:rPr>
              <w:t>2</w:t>
            </w:r>
          </w:p>
        </w:tc>
        <w:tc>
          <w:tcPr>
            <w:tcW w:w="991" w:type="dxa"/>
            <w:vAlign w:val="center"/>
          </w:tcPr>
          <w:p w14:paraId="5C56F41D" w14:textId="6A51C173" w:rsidR="00C908FF" w:rsidRPr="00F11F49" w:rsidRDefault="00C908FF" w:rsidP="00C908FF">
            <w:pPr>
              <w:widowControl/>
              <w:spacing w:beforeLines="50" w:before="156" w:afterLines="50" w:after="156"/>
              <w:jc w:val="center"/>
              <w:rPr>
                <w:rFonts w:ascii="宋体" w:eastAsia="宋体" w:hAnsi="宋体"/>
                <w:szCs w:val="21"/>
              </w:rPr>
            </w:pPr>
          </w:p>
        </w:tc>
        <w:tc>
          <w:tcPr>
            <w:tcW w:w="1562" w:type="dxa"/>
            <w:vAlign w:val="center"/>
          </w:tcPr>
          <w:p w14:paraId="0EDFE630" w14:textId="3934BC43" w:rsidR="00C908FF" w:rsidRPr="00F11F49" w:rsidRDefault="00A16F26" w:rsidP="005D1F16">
            <w:pPr>
              <w:widowControl/>
              <w:spacing w:beforeLines="50" w:before="156" w:afterLines="50" w:after="156"/>
              <w:jc w:val="left"/>
              <w:rPr>
                <w:rFonts w:ascii="宋体" w:eastAsia="宋体" w:hAnsi="宋体"/>
                <w:szCs w:val="21"/>
              </w:rPr>
            </w:pPr>
            <w:r>
              <w:rPr>
                <w:rFonts w:ascii="宋体" w:eastAsia="宋体" w:hAnsi="宋体" w:hint="eastAsia"/>
                <w:szCs w:val="21"/>
              </w:rPr>
              <w:t>元宇宙的基础性技术</w:t>
            </w:r>
          </w:p>
        </w:tc>
        <w:tc>
          <w:tcPr>
            <w:tcW w:w="2400" w:type="dxa"/>
            <w:vAlign w:val="center"/>
          </w:tcPr>
          <w:p w14:paraId="3E8E7742" w14:textId="220A0406" w:rsidR="00C908FF" w:rsidRPr="00F11F49" w:rsidRDefault="00655860" w:rsidP="00C908FF">
            <w:pPr>
              <w:widowControl/>
              <w:spacing w:beforeLines="50" w:before="156" w:afterLines="50" w:after="156"/>
              <w:rPr>
                <w:rFonts w:ascii="宋体" w:eastAsia="宋体" w:hAnsi="宋体"/>
                <w:szCs w:val="21"/>
              </w:rPr>
            </w:pPr>
            <w:r w:rsidRPr="00655860">
              <w:rPr>
                <w:rFonts w:ascii="宋体" w:eastAsia="宋体" w:hAnsi="宋体"/>
                <w:szCs w:val="21"/>
              </w:rPr>
              <w:t>了解元宇宙六大技术支柱（区块链技术、交互技术、电子游戏技术、人工智能技术、网络及运算技术、物联网技术）及其应用现状与前景</w:t>
            </w:r>
          </w:p>
        </w:tc>
        <w:tc>
          <w:tcPr>
            <w:tcW w:w="850" w:type="dxa"/>
            <w:vAlign w:val="center"/>
          </w:tcPr>
          <w:p w14:paraId="7A82052D" w14:textId="1FF2D617" w:rsidR="00C908FF" w:rsidRPr="00F11F49" w:rsidRDefault="00C908FF" w:rsidP="00C908F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56" w:type="dxa"/>
            <w:vAlign w:val="center"/>
          </w:tcPr>
          <w:p w14:paraId="690D8642" w14:textId="77777777" w:rsidR="00C908FF" w:rsidRPr="00F11F49" w:rsidRDefault="00C908FF" w:rsidP="00C908FF">
            <w:pPr>
              <w:widowControl/>
              <w:spacing w:beforeLines="50" w:before="156" w:afterLines="50" w:after="156"/>
              <w:jc w:val="center"/>
              <w:rPr>
                <w:rFonts w:ascii="宋体" w:eastAsia="宋体" w:hAnsi="宋体"/>
                <w:szCs w:val="21"/>
              </w:rPr>
            </w:pPr>
          </w:p>
        </w:tc>
        <w:tc>
          <w:tcPr>
            <w:tcW w:w="1334" w:type="dxa"/>
            <w:vAlign w:val="center"/>
          </w:tcPr>
          <w:p w14:paraId="46E47601" w14:textId="77777777" w:rsidR="00C908FF" w:rsidRPr="00F11F49" w:rsidRDefault="00C908FF" w:rsidP="00C908FF">
            <w:pPr>
              <w:widowControl/>
              <w:spacing w:beforeLines="50" w:before="156" w:afterLines="50" w:after="156"/>
              <w:jc w:val="center"/>
              <w:rPr>
                <w:rFonts w:ascii="宋体" w:eastAsia="宋体" w:hAnsi="宋体"/>
                <w:szCs w:val="21"/>
              </w:rPr>
            </w:pPr>
          </w:p>
        </w:tc>
      </w:tr>
      <w:tr w:rsidR="001F353F" w:rsidRPr="00D715F7" w14:paraId="5B2B333B" w14:textId="77777777" w:rsidTr="00341EA9">
        <w:trPr>
          <w:trHeight w:val="340"/>
          <w:jc w:val="center"/>
        </w:trPr>
        <w:tc>
          <w:tcPr>
            <w:tcW w:w="703" w:type="dxa"/>
            <w:vAlign w:val="center"/>
          </w:tcPr>
          <w:p w14:paraId="4239C7AD" w14:textId="2359374D" w:rsidR="001F353F" w:rsidRPr="00F11F49" w:rsidRDefault="001F353F" w:rsidP="00C908FF">
            <w:pPr>
              <w:widowControl/>
              <w:spacing w:beforeLines="50" w:before="156" w:afterLines="50" w:after="156"/>
              <w:jc w:val="center"/>
              <w:rPr>
                <w:rFonts w:ascii="宋体" w:eastAsia="宋体" w:hAnsi="宋体" w:hint="eastAsia"/>
                <w:szCs w:val="21"/>
              </w:rPr>
            </w:pPr>
            <w:r>
              <w:rPr>
                <w:rFonts w:ascii="宋体" w:eastAsia="宋体" w:hAnsi="宋体" w:hint="eastAsia"/>
                <w:szCs w:val="21"/>
              </w:rPr>
              <w:t>3</w:t>
            </w:r>
          </w:p>
        </w:tc>
        <w:tc>
          <w:tcPr>
            <w:tcW w:w="991" w:type="dxa"/>
            <w:vAlign w:val="center"/>
          </w:tcPr>
          <w:p w14:paraId="3DAE1E33" w14:textId="77777777" w:rsidR="001F353F" w:rsidRPr="00F11F49" w:rsidRDefault="001F353F" w:rsidP="00C908FF">
            <w:pPr>
              <w:widowControl/>
              <w:spacing w:beforeLines="50" w:before="156" w:afterLines="50" w:after="156"/>
              <w:jc w:val="center"/>
              <w:rPr>
                <w:rFonts w:ascii="宋体" w:eastAsia="宋体" w:hAnsi="宋体"/>
                <w:szCs w:val="21"/>
              </w:rPr>
            </w:pPr>
          </w:p>
        </w:tc>
        <w:tc>
          <w:tcPr>
            <w:tcW w:w="1562" w:type="dxa"/>
            <w:vAlign w:val="center"/>
          </w:tcPr>
          <w:p w14:paraId="5BC96903" w14:textId="32F0B48E" w:rsidR="001F353F" w:rsidRDefault="001F353F" w:rsidP="005D1F16">
            <w:pPr>
              <w:widowControl/>
              <w:spacing w:beforeLines="50" w:before="156" w:afterLines="50" w:after="156"/>
              <w:jc w:val="left"/>
              <w:rPr>
                <w:rFonts w:ascii="宋体" w:eastAsia="宋体" w:hAnsi="宋体" w:hint="eastAsia"/>
                <w:szCs w:val="21"/>
              </w:rPr>
            </w:pPr>
            <w:r>
              <w:rPr>
                <w:rFonts w:ascii="宋体" w:eastAsia="宋体" w:hAnsi="宋体" w:hint="eastAsia"/>
                <w:szCs w:val="21"/>
              </w:rPr>
              <w:t>元宇宙的创新扩散</w:t>
            </w:r>
          </w:p>
        </w:tc>
        <w:tc>
          <w:tcPr>
            <w:tcW w:w="2400" w:type="dxa"/>
            <w:vAlign w:val="center"/>
          </w:tcPr>
          <w:p w14:paraId="58CE73CD" w14:textId="1A49EDD7" w:rsidR="001F353F" w:rsidRPr="00655860" w:rsidRDefault="001F353F" w:rsidP="00C908FF">
            <w:pPr>
              <w:widowControl/>
              <w:spacing w:beforeLines="50" w:before="156" w:afterLines="50" w:after="156"/>
              <w:rPr>
                <w:rFonts w:ascii="宋体" w:eastAsia="宋体" w:hAnsi="宋体" w:hint="eastAsia"/>
                <w:szCs w:val="21"/>
              </w:rPr>
            </w:pPr>
            <w:r>
              <w:rPr>
                <w:rFonts w:ascii="宋体" w:eastAsia="宋体" w:hAnsi="宋体" w:hint="eastAsia"/>
                <w:szCs w:val="21"/>
              </w:rPr>
              <w:t>以技术创新扩散的视角理解元宇宙技术的采纳、使用与抗拒等议题，理解技术</w:t>
            </w:r>
            <w:r w:rsidR="007138B2">
              <w:rPr>
                <w:rFonts w:ascii="宋体" w:eastAsia="宋体" w:hAnsi="宋体" w:hint="eastAsia"/>
                <w:szCs w:val="21"/>
              </w:rPr>
              <w:t>的社会建构过程及其对技术扩散过程的影响。</w:t>
            </w:r>
          </w:p>
        </w:tc>
        <w:tc>
          <w:tcPr>
            <w:tcW w:w="850" w:type="dxa"/>
            <w:vAlign w:val="center"/>
          </w:tcPr>
          <w:p w14:paraId="033D65E7" w14:textId="77777777" w:rsidR="001F353F" w:rsidRPr="00F11F49" w:rsidRDefault="001F353F" w:rsidP="00C908FF">
            <w:pPr>
              <w:widowControl/>
              <w:spacing w:beforeLines="50" w:before="156" w:afterLines="50" w:after="156"/>
              <w:jc w:val="center"/>
              <w:rPr>
                <w:rFonts w:ascii="宋体" w:eastAsia="宋体" w:hAnsi="宋体" w:hint="eastAsia"/>
                <w:szCs w:val="21"/>
              </w:rPr>
            </w:pPr>
          </w:p>
        </w:tc>
        <w:tc>
          <w:tcPr>
            <w:tcW w:w="456" w:type="dxa"/>
            <w:vAlign w:val="center"/>
          </w:tcPr>
          <w:p w14:paraId="657B0E01" w14:textId="77777777" w:rsidR="001F353F" w:rsidRPr="00F11F49" w:rsidRDefault="001F353F" w:rsidP="00C908FF">
            <w:pPr>
              <w:widowControl/>
              <w:spacing w:beforeLines="50" w:before="156" w:afterLines="50" w:after="156"/>
              <w:jc w:val="center"/>
              <w:rPr>
                <w:rFonts w:ascii="宋体" w:eastAsia="宋体" w:hAnsi="宋体"/>
                <w:szCs w:val="21"/>
              </w:rPr>
            </w:pPr>
          </w:p>
        </w:tc>
        <w:tc>
          <w:tcPr>
            <w:tcW w:w="1334" w:type="dxa"/>
            <w:vAlign w:val="center"/>
          </w:tcPr>
          <w:p w14:paraId="3CD53A52" w14:textId="77777777" w:rsidR="001F353F" w:rsidRPr="00F11F49" w:rsidRDefault="001F353F" w:rsidP="00C908FF">
            <w:pPr>
              <w:widowControl/>
              <w:spacing w:beforeLines="50" w:before="156" w:afterLines="50" w:after="156"/>
              <w:jc w:val="center"/>
              <w:rPr>
                <w:rFonts w:ascii="宋体" w:eastAsia="宋体" w:hAnsi="宋体"/>
                <w:szCs w:val="21"/>
              </w:rPr>
            </w:pPr>
          </w:p>
        </w:tc>
      </w:tr>
      <w:bookmarkEnd w:id="7"/>
      <w:tr w:rsidR="00A16F26" w:rsidRPr="00D715F7" w14:paraId="26693203" w14:textId="77777777" w:rsidTr="00341EA9">
        <w:trPr>
          <w:trHeight w:val="340"/>
          <w:jc w:val="center"/>
        </w:trPr>
        <w:tc>
          <w:tcPr>
            <w:tcW w:w="703" w:type="dxa"/>
            <w:vAlign w:val="center"/>
          </w:tcPr>
          <w:p w14:paraId="4D46754D" w14:textId="165697A0" w:rsidR="00A16F26" w:rsidRPr="00F11F49" w:rsidRDefault="00CC0F78" w:rsidP="00A16F26">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991" w:type="dxa"/>
            <w:vAlign w:val="center"/>
          </w:tcPr>
          <w:p w14:paraId="230EED48" w14:textId="77777777" w:rsidR="00A16F26" w:rsidRPr="00F11F49" w:rsidRDefault="00A16F26" w:rsidP="00A16F26">
            <w:pPr>
              <w:widowControl/>
              <w:spacing w:beforeLines="50" w:before="156" w:afterLines="50" w:after="156"/>
              <w:jc w:val="center"/>
              <w:rPr>
                <w:rFonts w:ascii="宋体" w:eastAsia="宋体" w:hAnsi="宋体"/>
                <w:szCs w:val="21"/>
              </w:rPr>
            </w:pPr>
          </w:p>
        </w:tc>
        <w:tc>
          <w:tcPr>
            <w:tcW w:w="1562" w:type="dxa"/>
            <w:vAlign w:val="center"/>
          </w:tcPr>
          <w:p w14:paraId="0EB1A2A0" w14:textId="4BB0CCC9" w:rsidR="00A16F26" w:rsidRDefault="00A16F26" w:rsidP="00A16F26">
            <w:pPr>
              <w:widowControl/>
              <w:spacing w:beforeLines="50" w:before="156" w:afterLines="50" w:after="156"/>
              <w:jc w:val="left"/>
              <w:rPr>
                <w:rFonts w:ascii="宋体" w:eastAsia="宋体" w:hAnsi="宋体"/>
                <w:szCs w:val="21"/>
              </w:rPr>
            </w:pPr>
            <w:r>
              <w:rPr>
                <w:rFonts w:ascii="宋体" w:eastAsia="宋体" w:hAnsi="宋体" w:hint="eastAsia"/>
                <w:szCs w:val="21"/>
              </w:rPr>
              <w:t>元宇宙的技术可供性</w:t>
            </w:r>
          </w:p>
        </w:tc>
        <w:tc>
          <w:tcPr>
            <w:tcW w:w="2400" w:type="dxa"/>
            <w:vAlign w:val="center"/>
          </w:tcPr>
          <w:p w14:paraId="4FB881D5" w14:textId="58AD2950" w:rsidR="00A16F26" w:rsidRPr="00F11F49" w:rsidRDefault="00A16F26" w:rsidP="00A16F26">
            <w:pPr>
              <w:widowControl/>
              <w:spacing w:beforeLines="50" w:before="156" w:afterLines="50" w:after="156"/>
              <w:rPr>
                <w:rFonts w:ascii="宋体" w:eastAsia="宋体" w:hAnsi="宋体"/>
                <w:szCs w:val="21"/>
              </w:rPr>
            </w:pPr>
            <w:r>
              <w:rPr>
                <w:rFonts w:ascii="宋体" w:eastAsia="宋体" w:hAnsi="宋体" w:hint="eastAsia"/>
                <w:szCs w:val="21"/>
              </w:rPr>
              <w:t>以技术可供性的理论视角搭建理解元宇宙的整体性框架，着重强调“人”-</w:t>
            </w:r>
            <w:r>
              <w:rPr>
                <w:rFonts w:ascii="宋体" w:eastAsia="宋体" w:hAnsi="宋体"/>
                <w:szCs w:val="21"/>
              </w:rPr>
              <w:t>“</w:t>
            </w:r>
            <w:r>
              <w:rPr>
                <w:rFonts w:ascii="宋体" w:eastAsia="宋体" w:hAnsi="宋体" w:hint="eastAsia"/>
                <w:szCs w:val="21"/>
              </w:rPr>
              <w:t>技术</w:t>
            </w:r>
            <w:r>
              <w:rPr>
                <w:rFonts w:ascii="宋体" w:eastAsia="宋体" w:hAnsi="宋体"/>
                <w:szCs w:val="21"/>
              </w:rPr>
              <w:t>”-“</w:t>
            </w:r>
            <w:r>
              <w:rPr>
                <w:rFonts w:ascii="宋体" w:eastAsia="宋体" w:hAnsi="宋体" w:hint="eastAsia"/>
                <w:szCs w:val="21"/>
              </w:rPr>
              <w:t>环境</w:t>
            </w:r>
            <w:r>
              <w:rPr>
                <w:rFonts w:ascii="宋体" w:eastAsia="宋体" w:hAnsi="宋体"/>
                <w:szCs w:val="21"/>
              </w:rPr>
              <w:t>”</w:t>
            </w:r>
            <w:r>
              <w:rPr>
                <w:rFonts w:ascii="宋体" w:eastAsia="宋体" w:hAnsi="宋体" w:hint="eastAsia"/>
                <w:szCs w:val="21"/>
              </w:rPr>
              <w:t>之间的互动。</w:t>
            </w:r>
          </w:p>
        </w:tc>
        <w:tc>
          <w:tcPr>
            <w:tcW w:w="850" w:type="dxa"/>
            <w:vAlign w:val="center"/>
          </w:tcPr>
          <w:p w14:paraId="74599A93" w14:textId="77777777" w:rsidR="00A16F26" w:rsidRPr="00F11F49" w:rsidRDefault="00A16F26" w:rsidP="00A16F26">
            <w:pPr>
              <w:widowControl/>
              <w:spacing w:beforeLines="50" w:before="156" w:afterLines="50" w:after="156"/>
              <w:jc w:val="center"/>
              <w:rPr>
                <w:rFonts w:ascii="宋体" w:eastAsia="宋体" w:hAnsi="宋体"/>
                <w:szCs w:val="21"/>
              </w:rPr>
            </w:pPr>
          </w:p>
        </w:tc>
        <w:tc>
          <w:tcPr>
            <w:tcW w:w="456" w:type="dxa"/>
            <w:vAlign w:val="center"/>
          </w:tcPr>
          <w:p w14:paraId="2C8BDD35" w14:textId="77777777" w:rsidR="00A16F26" w:rsidRPr="00F11F49" w:rsidRDefault="00A16F26" w:rsidP="00A16F26">
            <w:pPr>
              <w:widowControl/>
              <w:spacing w:beforeLines="50" w:before="156" w:afterLines="50" w:after="156"/>
              <w:jc w:val="center"/>
              <w:rPr>
                <w:rFonts w:ascii="宋体" w:eastAsia="宋体" w:hAnsi="宋体"/>
                <w:szCs w:val="21"/>
              </w:rPr>
            </w:pPr>
          </w:p>
        </w:tc>
        <w:tc>
          <w:tcPr>
            <w:tcW w:w="1334" w:type="dxa"/>
            <w:vAlign w:val="center"/>
          </w:tcPr>
          <w:p w14:paraId="0CB21200" w14:textId="77777777" w:rsidR="00A16F26" w:rsidRPr="00F11F49" w:rsidRDefault="00A16F26" w:rsidP="00A16F26">
            <w:pPr>
              <w:widowControl/>
              <w:spacing w:beforeLines="50" w:before="156" w:afterLines="50" w:after="156"/>
              <w:jc w:val="center"/>
              <w:rPr>
                <w:rFonts w:ascii="宋体" w:eastAsia="宋体" w:hAnsi="宋体"/>
                <w:szCs w:val="21"/>
              </w:rPr>
            </w:pPr>
          </w:p>
        </w:tc>
      </w:tr>
      <w:tr w:rsidR="00A16F26" w:rsidRPr="00D715F7" w14:paraId="002AB263" w14:textId="77777777" w:rsidTr="00341EA9">
        <w:trPr>
          <w:trHeight w:val="340"/>
          <w:jc w:val="center"/>
        </w:trPr>
        <w:tc>
          <w:tcPr>
            <w:tcW w:w="703" w:type="dxa"/>
            <w:vAlign w:val="center"/>
          </w:tcPr>
          <w:p w14:paraId="3E1DC21A" w14:textId="0D3CC3D9" w:rsidR="00A16F26" w:rsidRPr="00F11F49" w:rsidRDefault="00CC0F78" w:rsidP="00A16F26">
            <w:pPr>
              <w:widowControl/>
              <w:spacing w:beforeLines="50" w:before="156" w:afterLines="50" w:after="156"/>
              <w:jc w:val="center"/>
              <w:rPr>
                <w:rFonts w:ascii="宋体" w:eastAsia="宋体" w:hAnsi="宋体"/>
                <w:szCs w:val="21"/>
              </w:rPr>
            </w:pPr>
            <w:r>
              <w:rPr>
                <w:rFonts w:ascii="宋体" w:eastAsia="宋体" w:hAnsi="宋体"/>
                <w:szCs w:val="21"/>
              </w:rPr>
              <w:t>5</w:t>
            </w:r>
          </w:p>
        </w:tc>
        <w:tc>
          <w:tcPr>
            <w:tcW w:w="991" w:type="dxa"/>
            <w:vAlign w:val="center"/>
          </w:tcPr>
          <w:p w14:paraId="16AC3A43" w14:textId="5D773B02" w:rsidR="00A16F26" w:rsidRPr="00F11F49" w:rsidRDefault="00A16F26" w:rsidP="00A16F26">
            <w:pPr>
              <w:widowControl/>
              <w:spacing w:beforeLines="50" w:before="156" w:afterLines="50" w:after="156"/>
              <w:jc w:val="center"/>
              <w:rPr>
                <w:rFonts w:ascii="宋体" w:eastAsia="宋体" w:hAnsi="宋体"/>
                <w:szCs w:val="21"/>
              </w:rPr>
            </w:pPr>
          </w:p>
        </w:tc>
        <w:tc>
          <w:tcPr>
            <w:tcW w:w="1562" w:type="dxa"/>
            <w:vAlign w:val="center"/>
          </w:tcPr>
          <w:p w14:paraId="6843D582" w14:textId="0616CA4B" w:rsidR="00A16F26" w:rsidRPr="00F11F49" w:rsidRDefault="00A16F26" w:rsidP="00A16F26">
            <w:pPr>
              <w:widowControl/>
              <w:spacing w:beforeLines="50" w:before="156" w:afterLines="50" w:after="156"/>
              <w:jc w:val="left"/>
              <w:rPr>
                <w:rFonts w:ascii="宋体" w:eastAsia="宋体" w:hAnsi="宋体"/>
                <w:szCs w:val="21"/>
              </w:rPr>
            </w:pPr>
            <w:r>
              <w:rPr>
                <w:rFonts w:ascii="宋体" w:eastAsia="宋体" w:hAnsi="宋体" w:hint="eastAsia"/>
                <w:szCs w:val="21"/>
              </w:rPr>
              <w:t>元宇宙中的智能“涌现”</w:t>
            </w:r>
          </w:p>
        </w:tc>
        <w:tc>
          <w:tcPr>
            <w:tcW w:w="2400" w:type="dxa"/>
            <w:vAlign w:val="center"/>
          </w:tcPr>
          <w:p w14:paraId="0D62CCC6" w14:textId="335B45C3" w:rsidR="00A16F26" w:rsidRPr="00F11F49" w:rsidRDefault="00A16F26" w:rsidP="00A16F26">
            <w:pPr>
              <w:widowControl/>
              <w:spacing w:beforeLines="50" w:before="156" w:afterLines="50" w:after="156"/>
              <w:rPr>
                <w:rFonts w:ascii="宋体" w:eastAsia="宋体" w:hAnsi="宋体"/>
                <w:szCs w:val="21"/>
              </w:rPr>
            </w:pPr>
            <w:r>
              <w:rPr>
                <w:rFonts w:ascii="宋体" w:eastAsia="宋体" w:hAnsi="宋体" w:hint="eastAsia"/>
                <w:szCs w:val="21"/>
              </w:rPr>
              <w:t>介绍智能技术工作的核心原理，着重探讨以生成式人工智能为代表的新一轮技术革命对元宇宙的驱动作用。</w:t>
            </w:r>
          </w:p>
        </w:tc>
        <w:tc>
          <w:tcPr>
            <w:tcW w:w="850" w:type="dxa"/>
            <w:vAlign w:val="center"/>
          </w:tcPr>
          <w:p w14:paraId="225674AA" w14:textId="420BED92" w:rsidR="00A16F26" w:rsidRPr="00F11F49" w:rsidRDefault="00A16F26" w:rsidP="00A16F26">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56" w:type="dxa"/>
            <w:vAlign w:val="center"/>
          </w:tcPr>
          <w:p w14:paraId="69C66217" w14:textId="77777777" w:rsidR="00A16F26" w:rsidRPr="00F11F49" w:rsidRDefault="00A16F26" w:rsidP="00A16F26">
            <w:pPr>
              <w:widowControl/>
              <w:spacing w:beforeLines="50" w:before="156" w:afterLines="50" w:after="156"/>
              <w:jc w:val="center"/>
              <w:rPr>
                <w:rFonts w:ascii="宋体" w:eastAsia="宋体" w:hAnsi="宋体"/>
                <w:szCs w:val="21"/>
              </w:rPr>
            </w:pPr>
          </w:p>
        </w:tc>
        <w:tc>
          <w:tcPr>
            <w:tcW w:w="1334" w:type="dxa"/>
            <w:vAlign w:val="center"/>
          </w:tcPr>
          <w:p w14:paraId="7AADFF5E" w14:textId="77777777" w:rsidR="00A16F26" w:rsidRPr="00F11F49" w:rsidRDefault="00A16F26" w:rsidP="00A16F26">
            <w:pPr>
              <w:widowControl/>
              <w:spacing w:beforeLines="50" w:before="156" w:afterLines="50" w:after="156"/>
              <w:jc w:val="center"/>
              <w:rPr>
                <w:rFonts w:ascii="宋体" w:eastAsia="宋体" w:hAnsi="宋体"/>
                <w:szCs w:val="21"/>
              </w:rPr>
            </w:pPr>
          </w:p>
        </w:tc>
      </w:tr>
      <w:tr w:rsidR="00A16F26" w:rsidRPr="00D715F7" w14:paraId="46BE1337" w14:textId="77777777" w:rsidTr="00341EA9">
        <w:trPr>
          <w:trHeight w:val="340"/>
          <w:jc w:val="center"/>
        </w:trPr>
        <w:tc>
          <w:tcPr>
            <w:tcW w:w="703" w:type="dxa"/>
            <w:vAlign w:val="center"/>
          </w:tcPr>
          <w:p w14:paraId="010A2F8C" w14:textId="7A9E13D2" w:rsidR="00A16F26" w:rsidRPr="00F11F49" w:rsidRDefault="00655860" w:rsidP="00A16F26">
            <w:pPr>
              <w:widowControl/>
              <w:spacing w:beforeLines="50" w:before="156" w:afterLines="50" w:after="156"/>
              <w:jc w:val="center"/>
              <w:rPr>
                <w:rFonts w:ascii="宋体" w:eastAsia="宋体" w:hAnsi="宋体"/>
                <w:szCs w:val="21"/>
              </w:rPr>
            </w:pPr>
            <w:r>
              <w:rPr>
                <w:rFonts w:ascii="宋体" w:eastAsia="宋体" w:hAnsi="宋体"/>
                <w:szCs w:val="21"/>
              </w:rPr>
              <w:lastRenderedPageBreak/>
              <w:t>6</w:t>
            </w:r>
          </w:p>
        </w:tc>
        <w:tc>
          <w:tcPr>
            <w:tcW w:w="991" w:type="dxa"/>
            <w:vAlign w:val="center"/>
          </w:tcPr>
          <w:p w14:paraId="7ECECE72" w14:textId="421F9A96" w:rsidR="00A16F26" w:rsidRPr="00F11F49" w:rsidRDefault="00A16F26" w:rsidP="00A16F26">
            <w:pPr>
              <w:widowControl/>
              <w:spacing w:beforeLines="50" w:before="156" w:afterLines="50" w:after="156"/>
              <w:jc w:val="center"/>
              <w:rPr>
                <w:rFonts w:ascii="宋体" w:eastAsia="宋体" w:hAnsi="宋体"/>
                <w:szCs w:val="21"/>
              </w:rPr>
            </w:pPr>
          </w:p>
        </w:tc>
        <w:tc>
          <w:tcPr>
            <w:tcW w:w="1562" w:type="dxa"/>
            <w:vAlign w:val="center"/>
          </w:tcPr>
          <w:p w14:paraId="5ED2E9A7" w14:textId="4F900B40" w:rsidR="00A16F26" w:rsidRPr="00F11F49" w:rsidRDefault="00A16F26" w:rsidP="00A16F26">
            <w:pPr>
              <w:spacing w:line="360" w:lineRule="auto"/>
              <w:jc w:val="left"/>
              <w:rPr>
                <w:rFonts w:ascii="宋体" w:eastAsia="宋体" w:hAnsi="宋体"/>
                <w:szCs w:val="21"/>
              </w:rPr>
            </w:pPr>
            <w:r>
              <w:rPr>
                <w:rFonts w:ascii="宋体" w:eastAsia="宋体" w:hAnsi="宋体" w:hint="eastAsia"/>
                <w:szCs w:val="21"/>
              </w:rPr>
              <w:t>元宇宙中的具身传播</w:t>
            </w:r>
          </w:p>
        </w:tc>
        <w:tc>
          <w:tcPr>
            <w:tcW w:w="2400" w:type="dxa"/>
            <w:vAlign w:val="center"/>
          </w:tcPr>
          <w:p w14:paraId="5C5AA307" w14:textId="640C860B" w:rsidR="00A16F26" w:rsidRPr="00F11F49" w:rsidRDefault="00A16F26" w:rsidP="00A16F26">
            <w:pPr>
              <w:widowControl/>
              <w:spacing w:beforeLines="50" w:before="156" w:afterLines="50" w:after="156"/>
              <w:rPr>
                <w:rFonts w:ascii="宋体" w:eastAsia="宋体" w:hAnsi="宋体"/>
                <w:szCs w:val="21"/>
              </w:rPr>
            </w:pPr>
            <w:r>
              <w:rPr>
                <w:rFonts w:ascii="宋体" w:eastAsia="宋体" w:hAnsi="宋体" w:hint="eastAsia"/>
                <w:szCs w:val="21"/>
              </w:rPr>
              <w:t>以具身传播的理论视角，解析元宇宙中人与虚拟环境间的交互、核心逻辑与潜在结果，引向关于媒介物质性的讨论。</w:t>
            </w:r>
          </w:p>
        </w:tc>
        <w:tc>
          <w:tcPr>
            <w:tcW w:w="850" w:type="dxa"/>
            <w:vAlign w:val="center"/>
          </w:tcPr>
          <w:p w14:paraId="1C2D2AF2" w14:textId="5EA5E33D" w:rsidR="00A16F26" w:rsidRPr="00F11F49" w:rsidRDefault="00A16F26" w:rsidP="00A16F26">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56" w:type="dxa"/>
            <w:vAlign w:val="center"/>
          </w:tcPr>
          <w:p w14:paraId="0BD552DE" w14:textId="77777777" w:rsidR="00A16F26" w:rsidRPr="00F11F49" w:rsidRDefault="00A16F26" w:rsidP="00A16F26">
            <w:pPr>
              <w:widowControl/>
              <w:spacing w:beforeLines="50" w:before="156" w:afterLines="50" w:after="156"/>
              <w:jc w:val="center"/>
              <w:rPr>
                <w:rFonts w:ascii="宋体" w:eastAsia="宋体" w:hAnsi="宋体"/>
                <w:szCs w:val="21"/>
              </w:rPr>
            </w:pPr>
          </w:p>
        </w:tc>
        <w:tc>
          <w:tcPr>
            <w:tcW w:w="1334" w:type="dxa"/>
            <w:vAlign w:val="center"/>
          </w:tcPr>
          <w:p w14:paraId="11D8D708" w14:textId="77777777" w:rsidR="00A16F26" w:rsidRPr="00F11F49" w:rsidRDefault="00A16F26" w:rsidP="00A16F26">
            <w:pPr>
              <w:widowControl/>
              <w:spacing w:beforeLines="50" w:before="156" w:afterLines="50" w:after="156"/>
              <w:jc w:val="center"/>
              <w:rPr>
                <w:rFonts w:ascii="宋体" w:eastAsia="宋体" w:hAnsi="宋体"/>
                <w:szCs w:val="21"/>
              </w:rPr>
            </w:pPr>
          </w:p>
        </w:tc>
      </w:tr>
      <w:tr w:rsidR="00A16F26" w:rsidRPr="00D715F7" w14:paraId="3F704725" w14:textId="77777777" w:rsidTr="00341EA9">
        <w:trPr>
          <w:trHeight w:val="340"/>
          <w:jc w:val="center"/>
        </w:trPr>
        <w:tc>
          <w:tcPr>
            <w:tcW w:w="703" w:type="dxa"/>
            <w:vAlign w:val="center"/>
          </w:tcPr>
          <w:p w14:paraId="04F3FF7F" w14:textId="37F0FC7D" w:rsidR="00A16F26" w:rsidRPr="00F11F49" w:rsidRDefault="00655860" w:rsidP="00A16F26">
            <w:pPr>
              <w:widowControl/>
              <w:spacing w:beforeLines="50" w:before="156" w:afterLines="50" w:after="156"/>
              <w:jc w:val="center"/>
              <w:rPr>
                <w:rFonts w:ascii="宋体" w:eastAsia="宋体" w:hAnsi="宋体"/>
                <w:szCs w:val="21"/>
              </w:rPr>
            </w:pPr>
            <w:r>
              <w:rPr>
                <w:rFonts w:ascii="宋体" w:eastAsia="宋体" w:hAnsi="宋体"/>
                <w:szCs w:val="21"/>
              </w:rPr>
              <w:t>7</w:t>
            </w:r>
          </w:p>
        </w:tc>
        <w:tc>
          <w:tcPr>
            <w:tcW w:w="991" w:type="dxa"/>
            <w:vAlign w:val="center"/>
          </w:tcPr>
          <w:p w14:paraId="1F9D6ECD" w14:textId="517A44AF" w:rsidR="00A16F26" w:rsidRPr="00F11F49" w:rsidRDefault="00A16F26" w:rsidP="00A16F26">
            <w:pPr>
              <w:widowControl/>
              <w:spacing w:beforeLines="50" w:before="156" w:afterLines="50" w:after="156"/>
              <w:jc w:val="center"/>
              <w:rPr>
                <w:rFonts w:ascii="宋体" w:eastAsia="宋体" w:hAnsi="宋体"/>
                <w:szCs w:val="21"/>
              </w:rPr>
            </w:pPr>
          </w:p>
        </w:tc>
        <w:tc>
          <w:tcPr>
            <w:tcW w:w="1562" w:type="dxa"/>
            <w:vAlign w:val="center"/>
          </w:tcPr>
          <w:p w14:paraId="75B062C5" w14:textId="4F7F2E22" w:rsidR="00A16F26" w:rsidRPr="00F11F49" w:rsidRDefault="00A16F26" w:rsidP="00A16F26">
            <w:pPr>
              <w:widowControl/>
              <w:spacing w:beforeLines="50" w:before="156" w:afterLines="50" w:after="156"/>
              <w:jc w:val="left"/>
              <w:rPr>
                <w:rFonts w:ascii="宋体" w:eastAsia="宋体" w:hAnsi="宋体"/>
                <w:szCs w:val="21"/>
              </w:rPr>
            </w:pPr>
            <w:r>
              <w:rPr>
                <w:rFonts w:ascii="宋体" w:eastAsia="宋体" w:hAnsi="宋体" w:hint="eastAsia"/>
                <w:szCs w:val="21"/>
              </w:rPr>
              <w:t>元宇宙中的人机交互</w:t>
            </w:r>
          </w:p>
        </w:tc>
        <w:tc>
          <w:tcPr>
            <w:tcW w:w="2400" w:type="dxa"/>
            <w:vAlign w:val="center"/>
          </w:tcPr>
          <w:p w14:paraId="0ACA1788" w14:textId="5D19BBE5" w:rsidR="00A16F26" w:rsidRPr="00F11F49" w:rsidRDefault="00A16F26" w:rsidP="00A16F26">
            <w:pPr>
              <w:widowControl/>
              <w:spacing w:beforeLines="50" w:before="156" w:afterLines="50" w:after="156"/>
              <w:rPr>
                <w:rFonts w:ascii="宋体" w:eastAsia="宋体" w:hAnsi="宋体"/>
                <w:szCs w:val="21"/>
              </w:rPr>
            </w:pPr>
            <w:r>
              <w:rPr>
                <w:rFonts w:ascii="宋体" w:eastAsia="宋体" w:hAnsi="宋体" w:hint="eastAsia"/>
                <w:szCs w:val="21"/>
              </w:rPr>
              <w:t>在“机器作为社会行动者”的理论范式之下，探讨元宇宙中的人机链接模式、核心逻辑及潜在结果，引向关于人机协作的未来模式探索。</w:t>
            </w:r>
          </w:p>
        </w:tc>
        <w:tc>
          <w:tcPr>
            <w:tcW w:w="850" w:type="dxa"/>
            <w:vAlign w:val="center"/>
          </w:tcPr>
          <w:p w14:paraId="05F5688B" w14:textId="1D0B75E7" w:rsidR="00A16F26" w:rsidRPr="00F11F49" w:rsidRDefault="00A16F26" w:rsidP="00A16F26">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56" w:type="dxa"/>
            <w:vAlign w:val="center"/>
          </w:tcPr>
          <w:p w14:paraId="32B84F73" w14:textId="77777777" w:rsidR="00A16F26" w:rsidRPr="00F11F49" w:rsidRDefault="00A16F26" w:rsidP="00A16F26">
            <w:pPr>
              <w:widowControl/>
              <w:spacing w:beforeLines="50" w:before="156" w:afterLines="50" w:after="156"/>
              <w:jc w:val="center"/>
              <w:rPr>
                <w:rFonts w:ascii="宋体" w:eastAsia="宋体" w:hAnsi="宋体"/>
                <w:szCs w:val="21"/>
              </w:rPr>
            </w:pPr>
          </w:p>
        </w:tc>
        <w:tc>
          <w:tcPr>
            <w:tcW w:w="1334" w:type="dxa"/>
            <w:vAlign w:val="center"/>
          </w:tcPr>
          <w:p w14:paraId="63CCB608" w14:textId="77777777" w:rsidR="00A16F26" w:rsidRPr="00F11F49" w:rsidRDefault="00A16F26" w:rsidP="00A16F26">
            <w:pPr>
              <w:widowControl/>
              <w:spacing w:beforeLines="50" w:before="156" w:afterLines="50" w:after="156"/>
              <w:jc w:val="center"/>
              <w:rPr>
                <w:rFonts w:ascii="宋体" w:eastAsia="宋体" w:hAnsi="宋体"/>
                <w:szCs w:val="21"/>
              </w:rPr>
            </w:pPr>
          </w:p>
        </w:tc>
      </w:tr>
      <w:tr w:rsidR="00A16F26" w:rsidRPr="00D715F7" w14:paraId="476DA452" w14:textId="77777777" w:rsidTr="00341EA9">
        <w:trPr>
          <w:trHeight w:val="340"/>
          <w:jc w:val="center"/>
        </w:trPr>
        <w:tc>
          <w:tcPr>
            <w:tcW w:w="703" w:type="dxa"/>
            <w:vAlign w:val="center"/>
          </w:tcPr>
          <w:p w14:paraId="5634E466" w14:textId="7EEF916E" w:rsidR="00A16F26" w:rsidRPr="00F11F49" w:rsidRDefault="00655860" w:rsidP="00A16F26">
            <w:pPr>
              <w:widowControl/>
              <w:spacing w:beforeLines="50" w:before="156" w:afterLines="50" w:after="156"/>
              <w:jc w:val="center"/>
              <w:rPr>
                <w:rFonts w:ascii="宋体" w:eastAsia="宋体" w:hAnsi="宋体"/>
                <w:szCs w:val="21"/>
              </w:rPr>
            </w:pPr>
            <w:bookmarkStart w:id="10" w:name="_Hlk132543773"/>
            <w:r>
              <w:rPr>
                <w:rFonts w:ascii="宋体" w:eastAsia="宋体" w:hAnsi="宋体"/>
                <w:szCs w:val="21"/>
              </w:rPr>
              <w:t>8</w:t>
            </w:r>
          </w:p>
        </w:tc>
        <w:tc>
          <w:tcPr>
            <w:tcW w:w="991" w:type="dxa"/>
            <w:vAlign w:val="center"/>
          </w:tcPr>
          <w:p w14:paraId="462B062E" w14:textId="5AA9BF65" w:rsidR="00A16F26" w:rsidRPr="00F11F49" w:rsidRDefault="00A16F26" w:rsidP="00A16F26">
            <w:pPr>
              <w:widowControl/>
              <w:spacing w:beforeLines="50" w:before="156" w:afterLines="50" w:after="156"/>
              <w:jc w:val="center"/>
              <w:rPr>
                <w:rFonts w:ascii="宋体" w:eastAsia="宋体" w:hAnsi="宋体"/>
                <w:szCs w:val="21"/>
              </w:rPr>
            </w:pPr>
          </w:p>
        </w:tc>
        <w:tc>
          <w:tcPr>
            <w:tcW w:w="1562" w:type="dxa"/>
            <w:vAlign w:val="center"/>
          </w:tcPr>
          <w:p w14:paraId="7B98E67A" w14:textId="069A91DA" w:rsidR="00A16F26" w:rsidRPr="00F11F49" w:rsidRDefault="00B3681B" w:rsidP="00A16F26">
            <w:pPr>
              <w:widowControl/>
              <w:spacing w:beforeLines="50" w:before="156" w:afterLines="50" w:after="156"/>
              <w:jc w:val="left"/>
              <w:rPr>
                <w:rFonts w:ascii="宋体" w:eastAsia="宋体" w:hAnsi="宋体"/>
                <w:szCs w:val="21"/>
              </w:rPr>
            </w:pPr>
            <w:r>
              <w:rPr>
                <w:rFonts w:ascii="宋体" w:eastAsia="宋体" w:hAnsi="宋体" w:hint="eastAsia"/>
                <w:szCs w:val="21"/>
              </w:rPr>
              <w:t>元宇宙与平台媒介</w:t>
            </w:r>
          </w:p>
        </w:tc>
        <w:tc>
          <w:tcPr>
            <w:tcW w:w="2400" w:type="dxa"/>
            <w:vAlign w:val="center"/>
          </w:tcPr>
          <w:p w14:paraId="33CED95F" w14:textId="08611BE1" w:rsidR="00A16F26" w:rsidRPr="00F11F49" w:rsidRDefault="00B3681B" w:rsidP="00A16F26">
            <w:pPr>
              <w:rPr>
                <w:rFonts w:ascii="宋体" w:eastAsia="宋体" w:hAnsi="宋体" w:cs="宋体" w:hint="eastAsia"/>
                <w:bCs/>
                <w:color w:val="000000"/>
                <w:kern w:val="0"/>
                <w:szCs w:val="21"/>
              </w:rPr>
            </w:pPr>
            <w:r>
              <w:rPr>
                <w:rFonts w:ascii="宋体" w:eastAsia="宋体" w:hAnsi="宋体" w:cs="宋体" w:hint="eastAsia"/>
                <w:bCs/>
                <w:color w:val="000000"/>
                <w:kern w:val="0"/>
                <w:szCs w:val="21"/>
              </w:rPr>
              <w:t>理解平台媒介的核心运行逻辑及其对社会组织形态的变革，建立起对平台媒介</w:t>
            </w:r>
            <w:r w:rsidR="00850DBD">
              <w:rPr>
                <w:rFonts w:ascii="宋体" w:eastAsia="宋体" w:hAnsi="宋体" w:cs="宋体" w:hint="eastAsia"/>
                <w:bCs/>
                <w:color w:val="000000"/>
                <w:kern w:val="0"/>
                <w:szCs w:val="21"/>
              </w:rPr>
              <w:t>的批判性认知，探析元宇宙中的平台治理策略</w:t>
            </w:r>
            <w:r w:rsidR="007B186F">
              <w:rPr>
                <w:rFonts w:ascii="宋体" w:eastAsia="宋体" w:hAnsi="宋体" w:cs="宋体" w:hint="eastAsia"/>
                <w:bCs/>
                <w:color w:val="000000"/>
                <w:kern w:val="0"/>
                <w:szCs w:val="21"/>
              </w:rPr>
              <w:t>。</w:t>
            </w:r>
          </w:p>
        </w:tc>
        <w:tc>
          <w:tcPr>
            <w:tcW w:w="850" w:type="dxa"/>
            <w:vAlign w:val="center"/>
          </w:tcPr>
          <w:p w14:paraId="2175DF84" w14:textId="5BB6D11E" w:rsidR="00A16F26" w:rsidRPr="00F11F49" w:rsidRDefault="00A16F26" w:rsidP="00A16F26">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56" w:type="dxa"/>
            <w:vAlign w:val="center"/>
          </w:tcPr>
          <w:p w14:paraId="420C81CD" w14:textId="40BF15B9" w:rsidR="00A16F26" w:rsidRPr="00F11F49" w:rsidRDefault="00A16F26" w:rsidP="00A16F26">
            <w:pPr>
              <w:widowControl/>
              <w:spacing w:beforeLines="50" w:before="156" w:afterLines="50" w:after="156"/>
              <w:jc w:val="center"/>
              <w:rPr>
                <w:rFonts w:ascii="宋体" w:eastAsia="宋体" w:hAnsi="宋体"/>
                <w:szCs w:val="21"/>
              </w:rPr>
            </w:pPr>
          </w:p>
        </w:tc>
        <w:tc>
          <w:tcPr>
            <w:tcW w:w="1334" w:type="dxa"/>
            <w:vAlign w:val="center"/>
          </w:tcPr>
          <w:p w14:paraId="74DC6DCF" w14:textId="77777777" w:rsidR="00A16F26" w:rsidRPr="00F11F49" w:rsidRDefault="00A16F26" w:rsidP="00A16F26">
            <w:pPr>
              <w:widowControl/>
              <w:spacing w:beforeLines="50" w:before="156" w:afterLines="50" w:after="156"/>
              <w:jc w:val="center"/>
              <w:rPr>
                <w:rFonts w:ascii="宋体" w:eastAsia="宋体" w:hAnsi="宋体"/>
                <w:szCs w:val="21"/>
              </w:rPr>
            </w:pPr>
          </w:p>
        </w:tc>
      </w:tr>
      <w:bookmarkEnd w:id="10"/>
      <w:tr w:rsidR="00B3681B" w:rsidRPr="00D715F7" w14:paraId="66AB75D0" w14:textId="77777777" w:rsidTr="00341EA9">
        <w:trPr>
          <w:trHeight w:val="340"/>
          <w:jc w:val="center"/>
        </w:trPr>
        <w:tc>
          <w:tcPr>
            <w:tcW w:w="703" w:type="dxa"/>
            <w:vAlign w:val="center"/>
          </w:tcPr>
          <w:p w14:paraId="4669D9F3" w14:textId="09BEFFCF" w:rsidR="00B3681B" w:rsidRPr="00F11F49" w:rsidRDefault="00B3681B" w:rsidP="00B3681B">
            <w:pPr>
              <w:widowControl/>
              <w:spacing w:beforeLines="50" w:before="156" w:afterLines="50" w:after="156"/>
              <w:jc w:val="center"/>
              <w:rPr>
                <w:rFonts w:ascii="宋体" w:eastAsia="宋体" w:hAnsi="宋体" w:hint="eastAsia"/>
                <w:szCs w:val="21"/>
              </w:rPr>
            </w:pPr>
            <w:r>
              <w:rPr>
                <w:rFonts w:ascii="宋体" w:eastAsia="宋体" w:hAnsi="宋体"/>
                <w:szCs w:val="21"/>
              </w:rPr>
              <w:t>9</w:t>
            </w:r>
          </w:p>
        </w:tc>
        <w:tc>
          <w:tcPr>
            <w:tcW w:w="991" w:type="dxa"/>
            <w:vAlign w:val="center"/>
          </w:tcPr>
          <w:p w14:paraId="65DB258D" w14:textId="3D206D05" w:rsidR="00B3681B" w:rsidRPr="00F11F49" w:rsidRDefault="00B3681B" w:rsidP="00B3681B">
            <w:pPr>
              <w:widowControl/>
              <w:spacing w:beforeLines="50" w:before="156" w:afterLines="50" w:after="156"/>
              <w:jc w:val="center"/>
              <w:rPr>
                <w:rFonts w:ascii="宋体" w:eastAsia="宋体" w:hAnsi="宋体"/>
                <w:szCs w:val="21"/>
              </w:rPr>
            </w:pPr>
          </w:p>
        </w:tc>
        <w:tc>
          <w:tcPr>
            <w:tcW w:w="1562" w:type="dxa"/>
            <w:vAlign w:val="center"/>
          </w:tcPr>
          <w:p w14:paraId="233C901B" w14:textId="5DA6D54F" w:rsidR="00B3681B" w:rsidRPr="00F11F49" w:rsidRDefault="00B3681B" w:rsidP="00B3681B">
            <w:pPr>
              <w:widowControl/>
              <w:spacing w:beforeLines="50" w:before="156" w:afterLines="50" w:after="156"/>
              <w:jc w:val="left"/>
              <w:rPr>
                <w:rFonts w:ascii="宋体" w:eastAsia="宋体" w:hAnsi="宋体" w:hint="eastAsia"/>
                <w:szCs w:val="21"/>
              </w:rPr>
            </w:pPr>
            <w:bookmarkStart w:id="11" w:name="OLE_LINK109"/>
            <w:bookmarkStart w:id="12" w:name="OLE_LINK110"/>
            <w:r>
              <w:rPr>
                <w:rFonts w:ascii="宋体" w:eastAsia="宋体" w:hAnsi="宋体" w:hint="eastAsia"/>
                <w:szCs w:val="21"/>
              </w:rPr>
              <w:t>元宇宙与可计算社会</w:t>
            </w:r>
            <w:bookmarkEnd w:id="11"/>
            <w:bookmarkEnd w:id="12"/>
          </w:p>
        </w:tc>
        <w:tc>
          <w:tcPr>
            <w:tcW w:w="2400" w:type="dxa"/>
            <w:vAlign w:val="center"/>
          </w:tcPr>
          <w:p w14:paraId="65711547" w14:textId="493637E3" w:rsidR="00B3681B" w:rsidRPr="00F11F49" w:rsidRDefault="00B3681B" w:rsidP="00B3681B">
            <w:pPr>
              <w:rPr>
                <w:rFonts w:ascii="宋体" w:eastAsia="宋体" w:hAnsi="宋体" w:cs="宋体"/>
                <w:bCs/>
                <w:color w:val="000000"/>
                <w:kern w:val="0"/>
                <w:szCs w:val="21"/>
              </w:rPr>
            </w:pPr>
            <w:r>
              <w:rPr>
                <w:rFonts w:ascii="宋体" w:eastAsia="宋体" w:hAnsi="宋体" w:hint="eastAsia"/>
                <w:szCs w:val="21"/>
              </w:rPr>
              <w:t>在媒介社会学的视阈下，探讨元宇宙技术发展对社会变迁的影响，着重探讨社会信任的重构、智能鸿沟的生成，以及数字监控等问题</w:t>
            </w:r>
            <w:r w:rsidR="003A28F4">
              <w:rPr>
                <w:rFonts w:ascii="宋体" w:eastAsia="宋体" w:hAnsi="宋体" w:hint="eastAsia"/>
                <w:szCs w:val="21"/>
              </w:rPr>
              <w:t>。</w:t>
            </w:r>
          </w:p>
        </w:tc>
        <w:tc>
          <w:tcPr>
            <w:tcW w:w="850" w:type="dxa"/>
            <w:vAlign w:val="center"/>
          </w:tcPr>
          <w:p w14:paraId="3E4A2AD9" w14:textId="0F816091" w:rsidR="00B3681B" w:rsidRPr="00F11F49" w:rsidRDefault="00B3681B" w:rsidP="00B3681B">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56" w:type="dxa"/>
            <w:vAlign w:val="center"/>
          </w:tcPr>
          <w:p w14:paraId="3E5A8972" w14:textId="4D541314" w:rsidR="00B3681B" w:rsidRPr="00F11F49" w:rsidRDefault="00B3681B" w:rsidP="00B3681B">
            <w:pPr>
              <w:widowControl/>
              <w:spacing w:beforeLines="50" w:before="156" w:afterLines="50" w:after="156"/>
              <w:jc w:val="center"/>
              <w:rPr>
                <w:rFonts w:ascii="宋体" w:eastAsia="宋体" w:hAnsi="宋体"/>
                <w:szCs w:val="21"/>
              </w:rPr>
            </w:pPr>
          </w:p>
        </w:tc>
        <w:tc>
          <w:tcPr>
            <w:tcW w:w="1334" w:type="dxa"/>
            <w:vAlign w:val="center"/>
          </w:tcPr>
          <w:p w14:paraId="3257A040" w14:textId="77777777" w:rsidR="00B3681B" w:rsidRPr="00F11F49" w:rsidRDefault="00B3681B" w:rsidP="00B3681B">
            <w:pPr>
              <w:widowControl/>
              <w:spacing w:beforeLines="50" w:before="156" w:afterLines="50" w:after="156"/>
              <w:jc w:val="center"/>
              <w:rPr>
                <w:rFonts w:ascii="宋体" w:eastAsia="宋体" w:hAnsi="宋体"/>
                <w:szCs w:val="21"/>
              </w:rPr>
            </w:pPr>
          </w:p>
        </w:tc>
      </w:tr>
      <w:bookmarkEnd w:id="9"/>
      <w:tr w:rsidR="00B3681B" w:rsidRPr="00D715F7" w14:paraId="600097CE" w14:textId="77777777" w:rsidTr="00715D60">
        <w:trPr>
          <w:trHeight w:val="340"/>
          <w:jc w:val="center"/>
        </w:trPr>
        <w:tc>
          <w:tcPr>
            <w:tcW w:w="8296" w:type="dxa"/>
            <w:gridSpan w:val="7"/>
            <w:vAlign w:val="center"/>
          </w:tcPr>
          <w:p w14:paraId="773C511C" w14:textId="4A74A27F" w:rsidR="00B3681B" w:rsidRPr="00F11F49" w:rsidRDefault="00B3681B" w:rsidP="00B3681B">
            <w:pPr>
              <w:widowControl/>
              <w:spacing w:beforeLines="50" w:before="156" w:afterLines="50" w:after="156"/>
              <w:jc w:val="center"/>
              <w:rPr>
                <w:rFonts w:ascii="宋体" w:eastAsia="宋体" w:hAnsi="宋体"/>
                <w:szCs w:val="21"/>
              </w:rPr>
            </w:pPr>
            <w:r>
              <w:rPr>
                <w:rFonts w:ascii="宋体" w:eastAsia="宋体" w:hAnsi="宋体" w:hint="eastAsia"/>
                <w:szCs w:val="21"/>
              </w:rPr>
              <w:t>期中作业</w:t>
            </w:r>
          </w:p>
        </w:tc>
      </w:tr>
      <w:tr w:rsidR="00B3681B" w:rsidRPr="00D715F7" w14:paraId="7586414C" w14:textId="77777777" w:rsidTr="00715D60">
        <w:trPr>
          <w:trHeight w:val="340"/>
          <w:jc w:val="center"/>
        </w:trPr>
        <w:tc>
          <w:tcPr>
            <w:tcW w:w="8296" w:type="dxa"/>
            <w:gridSpan w:val="7"/>
            <w:vAlign w:val="center"/>
          </w:tcPr>
          <w:p w14:paraId="533A100A" w14:textId="07D5C1EB" w:rsidR="00B3681B" w:rsidRPr="004C7C4F" w:rsidRDefault="00B3681B" w:rsidP="00B3681B">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第二部分：</w:t>
            </w:r>
            <w:r>
              <w:rPr>
                <w:rFonts w:ascii="宋体" w:eastAsia="宋体" w:hAnsi="宋体" w:hint="eastAsia"/>
                <w:szCs w:val="21"/>
              </w:rPr>
              <w:t>元宇宙的实践应用</w:t>
            </w:r>
          </w:p>
        </w:tc>
      </w:tr>
      <w:tr w:rsidR="00B3681B" w:rsidRPr="00D715F7" w14:paraId="71C54E0D" w14:textId="77777777" w:rsidTr="00341EA9">
        <w:trPr>
          <w:trHeight w:val="340"/>
          <w:jc w:val="center"/>
        </w:trPr>
        <w:tc>
          <w:tcPr>
            <w:tcW w:w="703" w:type="dxa"/>
            <w:vAlign w:val="center"/>
          </w:tcPr>
          <w:p w14:paraId="2660E2FD" w14:textId="12B219BD" w:rsidR="00B3681B" w:rsidRPr="004C7C4F" w:rsidRDefault="00B3681B" w:rsidP="00B3681B">
            <w:pPr>
              <w:widowControl/>
              <w:spacing w:beforeLines="50" w:before="156" w:afterLines="50" w:after="156"/>
              <w:jc w:val="center"/>
              <w:rPr>
                <w:rFonts w:ascii="宋体" w:eastAsia="宋体" w:hAnsi="宋体"/>
                <w:szCs w:val="21"/>
              </w:rPr>
            </w:pPr>
            <w:bookmarkStart w:id="13" w:name="_Hlk132792942"/>
            <w:r w:rsidRPr="004C7C4F">
              <w:rPr>
                <w:rFonts w:ascii="宋体" w:eastAsia="宋体" w:hAnsi="宋体" w:hint="eastAsia"/>
                <w:szCs w:val="21"/>
              </w:rPr>
              <w:t>1</w:t>
            </w:r>
            <w:r w:rsidRPr="004C7C4F">
              <w:rPr>
                <w:rFonts w:ascii="宋体" w:eastAsia="宋体" w:hAnsi="宋体"/>
                <w:szCs w:val="21"/>
              </w:rPr>
              <w:t>0</w:t>
            </w:r>
          </w:p>
        </w:tc>
        <w:tc>
          <w:tcPr>
            <w:tcW w:w="991" w:type="dxa"/>
            <w:vAlign w:val="center"/>
          </w:tcPr>
          <w:p w14:paraId="6DF0D5A8" w14:textId="4A8F5E53" w:rsidR="00B3681B" w:rsidRPr="004C7C4F" w:rsidRDefault="00B3681B" w:rsidP="00B3681B">
            <w:pPr>
              <w:widowControl/>
              <w:spacing w:beforeLines="50" w:before="156" w:afterLines="50" w:after="156"/>
              <w:jc w:val="center"/>
              <w:rPr>
                <w:rFonts w:ascii="宋体" w:eastAsia="宋体" w:hAnsi="宋体"/>
                <w:szCs w:val="21"/>
              </w:rPr>
            </w:pPr>
          </w:p>
        </w:tc>
        <w:tc>
          <w:tcPr>
            <w:tcW w:w="1562" w:type="dxa"/>
            <w:vAlign w:val="center"/>
          </w:tcPr>
          <w:p w14:paraId="4B416E64" w14:textId="6748B5CF" w:rsidR="00B3681B" w:rsidRPr="004C7C4F" w:rsidRDefault="00B3681B" w:rsidP="00B3681B">
            <w:pPr>
              <w:widowControl/>
              <w:spacing w:beforeLines="50" w:before="156" w:afterLines="50" w:after="156"/>
              <w:rPr>
                <w:rFonts w:ascii="宋体" w:eastAsia="宋体" w:hAnsi="宋体"/>
                <w:szCs w:val="21"/>
              </w:rPr>
            </w:pPr>
            <w:r>
              <w:rPr>
                <w:rFonts w:ascii="宋体" w:eastAsia="宋体" w:hAnsi="宋体" w:hint="eastAsia"/>
                <w:szCs w:val="21"/>
              </w:rPr>
              <w:t>元宇宙与新闻传播业变革</w:t>
            </w:r>
          </w:p>
        </w:tc>
        <w:tc>
          <w:tcPr>
            <w:tcW w:w="2400" w:type="dxa"/>
            <w:vAlign w:val="center"/>
          </w:tcPr>
          <w:p w14:paraId="2834BC95" w14:textId="6B73C50D" w:rsidR="00B3681B" w:rsidRPr="00457241" w:rsidRDefault="00B3681B" w:rsidP="00B3681B">
            <w:pPr>
              <w:rPr>
                <w:rFonts w:ascii="宋体" w:eastAsia="宋体" w:hAnsi="宋体"/>
                <w:szCs w:val="21"/>
              </w:rPr>
            </w:pPr>
            <w:r>
              <w:rPr>
                <w:rFonts w:ascii="宋体" w:eastAsia="宋体" w:hAnsi="宋体" w:cs="宋体" w:hint="eastAsia"/>
                <w:bCs/>
                <w:color w:val="000000"/>
                <w:kern w:val="0"/>
                <w:szCs w:val="21"/>
              </w:rPr>
              <w:t>结合理论基础，以新闻传播业作为具体的探讨领域，解析元宇宙技术对新闻的生产、传播、消费产生影响，以及对新闻传播生态的重构。</w:t>
            </w:r>
          </w:p>
        </w:tc>
        <w:tc>
          <w:tcPr>
            <w:tcW w:w="850" w:type="dxa"/>
            <w:vAlign w:val="center"/>
          </w:tcPr>
          <w:p w14:paraId="0A337A32" w14:textId="15AE68F6" w:rsidR="00B3681B" w:rsidRPr="00F11F49" w:rsidRDefault="00B3681B" w:rsidP="00B3681B">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56" w:type="dxa"/>
            <w:vAlign w:val="center"/>
          </w:tcPr>
          <w:p w14:paraId="73E39060" w14:textId="0F85E04C" w:rsidR="00B3681B" w:rsidRPr="00F11F49" w:rsidRDefault="00B3681B" w:rsidP="00B3681B">
            <w:pPr>
              <w:widowControl/>
              <w:spacing w:beforeLines="50" w:before="156" w:afterLines="50" w:after="156"/>
              <w:jc w:val="center"/>
              <w:rPr>
                <w:rFonts w:ascii="宋体" w:eastAsia="宋体" w:hAnsi="宋体"/>
                <w:szCs w:val="21"/>
              </w:rPr>
            </w:pPr>
          </w:p>
        </w:tc>
        <w:tc>
          <w:tcPr>
            <w:tcW w:w="1334" w:type="dxa"/>
            <w:vAlign w:val="center"/>
          </w:tcPr>
          <w:p w14:paraId="7C26A643" w14:textId="77777777" w:rsidR="00B3681B" w:rsidRPr="00F11F49" w:rsidRDefault="00B3681B" w:rsidP="00B3681B">
            <w:pPr>
              <w:widowControl/>
              <w:spacing w:beforeLines="50" w:before="156" w:afterLines="50" w:after="156"/>
              <w:jc w:val="center"/>
              <w:rPr>
                <w:rFonts w:ascii="宋体" w:eastAsia="宋体" w:hAnsi="宋体"/>
                <w:szCs w:val="21"/>
              </w:rPr>
            </w:pPr>
          </w:p>
        </w:tc>
      </w:tr>
      <w:tr w:rsidR="00B3681B" w:rsidRPr="00D715F7" w14:paraId="5406B1EE" w14:textId="77777777" w:rsidTr="00341EA9">
        <w:trPr>
          <w:trHeight w:val="340"/>
          <w:jc w:val="center"/>
        </w:trPr>
        <w:tc>
          <w:tcPr>
            <w:tcW w:w="703" w:type="dxa"/>
            <w:vAlign w:val="center"/>
          </w:tcPr>
          <w:p w14:paraId="0E867D3A" w14:textId="609545FB" w:rsidR="00B3681B" w:rsidRPr="004C7C4F" w:rsidRDefault="00B3681B" w:rsidP="00B3681B">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1</w:t>
            </w:r>
            <w:r w:rsidRPr="004C7C4F">
              <w:rPr>
                <w:rFonts w:ascii="宋体" w:eastAsia="宋体" w:hAnsi="宋体"/>
                <w:szCs w:val="21"/>
              </w:rPr>
              <w:t>1</w:t>
            </w:r>
          </w:p>
        </w:tc>
        <w:tc>
          <w:tcPr>
            <w:tcW w:w="991" w:type="dxa"/>
            <w:vAlign w:val="center"/>
          </w:tcPr>
          <w:p w14:paraId="587ED8B6" w14:textId="79228318" w:rsidR="00B3681B" w:rsidRPr="004C7C4F" w:rsidRDefault="00B3681B" w:rsidP="00B3681B">
            <w:pPr>
              <w:widowControl/>
              <w:spacing w:beforeLines="50" w:before="156" w:afterLines="50" w:after="156"/>
              <w:jc w:val="center"/>
              <w:rPr>
                <w:rFonts w:ascii="宋体" w:eastAsia="宋体" w:hAnsi="宋体"/>
                <w:szCs w:val="21"/>
              </w:rPr>
            </w:pPr>
          </w:p>
        </w:tc>
        <w:tc>
          <w:tcPr>
            <w:tcW w:w="1562" w:type="dxa"/>
            <w:vAlign w:val="center"/>
          </w:tcPr>
          <w:p w14:paraId="154C9244" w14:textId="535B716B" w:rsidR="00B3681B" w:rsidRPr="004C7C4F" w:rsidRDefault="00B3681B" w:rsidP="00B3681B">
            <w:pPr>
              <w:widowControl/>
              <w:spacing w:beforeLines="50" w:before="156" w:afterLines="50" w:after="156"/>
              <w:jc w:val="center"/>
              <w:rPr>
                <w:rFonts w:ascii="宋体" w:eastAsia="宋体" w:hAnsi="宋体"/>
                <w:szCs w:val="21"/>
              </w:rPr>
            </w:pPr>
            <w:bookmarkStart w:id="14" w:name="OLE_LINK94"/>
            <w:bookmarkStart w:id="15" w:name="OLE_LINK95"/>
            <w:r>
              <w:rPr>
                <w:rFonts w:ascii="宋体" w:eastAsia="宋体" w:hAnsi="宋体" w:hint="eastAsia"/>
                <w:szCs w:val="21"/>
              </w:rPr>
              <w:t>元宇宙、数字文化与数字文明</w:t>
            </w:r>
            <w:bookmarkEnd w:id="14"/>
            <w:bookmarkEnd w:id="15"/>
          </w:p>
        </w:tc>
        <w:tc>
          <w:tcPr>
            <w:tcW w:w="2400" w:type="dxa"/>
            <w:vAlign w:val="center"/>
          </w:tcPr>
          <w:p w14:paraId="3593ED81" w14:textId="029E08C9" w:rsidR="00B3681B" w:rsidRPr="003C3D37" w:rsidRDefault="00B3681B" w:rsidP="00B3681B">
            <w:pPr>
              <w:rPr>
                <w:rFonts w:ascii="宋体" w:eastAsia="宋体" w:hAnsi="宋体" w:hint="eastAsia"/>
                <w:szCs w:val="21"/>
              </w:rPr>
            </w:pPr>
            <w:r>
              <w:rPr>
                <w:rFonts w:ascii="宋体" w:eastAsia="宋体" w:hAnsi="宋体" w:hint="eastAsia"/>
                <w:szCs w:val="21"/>
              </w:rPr>
              <w:t>探讨元宇宙</w:t>
            </w:r>
            <w:r w:rsidRPr="00646A57">
              <w:rPr>
                <w:rFonts w:ascii="宋体" w:eastAsia="宋体" w:hAnsi="宋体"/>
                <w:szCs w:val="21"/>
              </w:rPr>
              <w:t>技术如何</w:t>
            </w:r>
            <w:r>
              <w:rPr>
                <w:rFonts w:ascii="宋体" w:eastAsia="宋体" w:hAnsi="宋体" w:hint="eastAsia"/>
                <w:szCs w:val="21"/>
              </w:rPr>
              <w:t>改变文化创意的生成、以及文化传播与文化消费的模式。引导学生思考</w:t>
            </w:r>
            <w:r w:rsidRPr="00A26964">
              <w:rPr>
                <w:rFonts w:ascii="宋体" w:eastAsia="宋体" w:hAnsi="宋体"/>
                <w:szCs w:val="21"/>
              </w:rPr>
              <w:t>数字文明的未来发展方向</w:t>
            </w:r>
            <w:r>
              <w:rPr>
                <w:rFonts w:ascii="宋体" w:eastAsia="宋体" w:hAnsi="宋体" w:hint="eastAsia"/>
                <w:szCs w:val="21"/>
              </w:rPr>
              <w:t>。</w:t>
            </w:r>
          </w:p>
        </w:tc>
        <w:tc>
          <w:tcPr>
            <w:tcW w:w="850" w:type="dxa"/>
            <w:vAlign w:val="center"/>
          </w:tcPr>
          <w:p w14:paraId="070B4D8D" w14:textId="5EFD56F8" w:rsidR="00B3681B" w:rsidRPr="00F11F49" w:rsidRDefault="00B3681B" w:rsidP="00B3681B">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56" w:type="dxa"/>
            <w:vAlign w:val="center"/>
          </w:tcPr>
          <w:p w14:paraId="57AACBF9" w14:textId="1DFA7BE2" w:rsidR="00B3681B" w:rsidRPr="00F11F49" w:rsidRDefault="00B3681B" w:rsidP="00B3681B">
            <w:pPr>
              <w:widowControl/>
              <w:spacing w:beforeLines="50" w:before="156" w:afterLines="50" w:after="156"/>
              <w:jc w:val="center"/>
              <w:rPr>
                <w:rFonts w:ascii="宋体" w:eastAsia="宋体" w:hAnsi="宋体"/>
                <w:szCs w:val="21"/>
              </w:rPr>
            </w:pPr>
          </w:p>
        </w:tc>
        <w:tc>
          <w:tcPr>
            <w:tcW w:w="1334" w:type="dxa"/>
            <w:vAlign w:val="center"/>
          </w:tcPr>
          <w:p w14:paraId="4E6000AC" w14:textId="77777777" w:rsidR="00B3681B" w:rsidRPr="00F11F49" w:rsidRDefault="00B3681B" w:rsidP="00B3681B">
            <w:pPr>
              <w:widowControl/>
              <w:spacing w:beforeLines="50" w:before="156" w:afterLines="50" w:after="156"/>
              <w:jc w:val="center"/>
              <w:rPr>
                <w:rFonts w:ascii="宋体" w:eastAsia="宋体" w:hAnsi="宋体"/>
                <w:szCs w:val="21"/>
              </w:rPr>
            </w:pPr>
          </w:p>
        </w:tc>
      </w:tr>
      <w:tr w:rsidR="00B3681B" w:rsidRPr="00D715F7" w14:paraId="48C4D3FB" w14:textId="77777777" w:rsidTr="00341EA9">
        <w:trPr>
          <w:trHeight w:val="340"/>
          <w:jc w:val="center"/>
        </w:trPr>
        <w:tc>
          <w:tcPr>
            <w:tcW w:w="703" w:type="dxa"/>
            <w:vAlign w:val="center"/>
          </w:tcPr>
          <w:p w14:paraId="72E3FD00" w14:textId="00E020F2" w:rsidR="00B3681B" w:rsidRPr="004C7C4F" w:rsidRDefault="00B3681B" w:rsidP="00B3681B">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lastRenderedPageBreak/>
              <w:t>1</w:t>
            </w:r>
            <w:r w:rsidRPr="004C7C4F">
              <w:rPr>
                <w:rFonts w:ascii="宋体" w:eastAsia="宋体" w:hAnsi="宋体"/>
                <w:szCs w:val="21"/>
              </w:rPr>
              <w:t>2</w:t>
            </w:r>
          </w:p>
        </w:tc>
        <w:tc>
          <w:tcPr>
            <w:tcW w:w="991" w:type="dxa"/>
            <w:vAlign w:val="center"/>
          </w:tcPr>
          <w:p w14:paraId="2F6DE921" w14:textId="3C0C33F8" w:rsidR="00B3681B" w:rsidRPr="004C7C4F" w:rsidRDefault="00B3681B" w:rsidP="00B3681B">
            <w:pPr>
              <w:widowControl/>
              <w:spacing w:beforeLines="50" w:before="156" w:afterLines="50" w:after="156"/>
              <w:jc w:val="center"/>
              <w:rPr>
                <w:rFonts w:ascii="宋体" w:eastAsia="宋体" w:hAnsi="宋体"/>
                <w:szCs w:val="21"/>
              </w:rPr>
            </w:pPr>
          </w:p>
        </w:tc>
        <w:tc>
          <w:tcPr>
            <w:tcW w:w="1562" w:type="dxa"/>
            <w:vAlign w:val="center"/>
          </w:tcPr>
          <w:p w14:paraId="269561D8" w14:textId="30559DB3" w:rsidR="00B3681B" w:rsidRPr="004C7C4F" w:rsidRDefault="00B3681B" w:rsidP="00B3681B">
            <w:pPr>
              <w:widowControl/>
              <w:spacing w:beforeLines="50" w:before="156" w:afterLines="50" w:after="156"/>
              <w:jc w:val="center"/>
              <w:rPr>
                <w:rFonts w:ascii="宋体" w:eastAsia="宋体" w:hAnsi="宋体"/>
                <w:szCs w:val="21"/>
              </w:rPr>
            </w:pPr>
            <w:bookmarkStart w:id="16" w:name="OLE_LINK100"/>
            <w:bookmarkStart w:id="17" w:name="OLE_LINK101"/>
            <w:r>
              <w:rPr>
                <w:rFonts w:ascii="宋体" w:eastAsia="宋体" w:hAnsi="宋体" w:hint="eastAsia"/>
                <w:szCs w:val="21"/>
              </w:rPr>
              <w:t>元宇宙与产业融合</w:t>
            </w:r>
            <w:bookmarkEnd w:id="16"/>
            <w:bookmarkEnd w:id="17"/>
          </w:p>
        </w:tc>
        <w:tc>
          <w:tcPr>
            <w:tcW w:w="2400" w:type="dxa"/>
            <w:vAlign w:val="center"/>
          </w:tcPr>
          <w:p w14:paraId="4BD7608D" w14:textId="5F8FB1E5" w:rsidR="00B3681B" w:rsidRPr="003C3D37" w:rsidRDefault="00B3681B" w:rsidP="00B3681B">
            <w:pPr>
              <w:rPr>
                <w:rFonts w:ascii="宋体" w:eastAsia="宋体" w:hAnsi="宋体" w:hint="eastAsia"/>
                <w:szCs w:val="21"/>
              </w:rPr>
            </w:pPr>
            <w:r>
              <w:rPr>
                <w:rFonts w:ascii="宋体" w:eastAsia="宋体" w:hAnsi="宋体" w:cs="宋体" w:hint="eastAsia"/>
                <w:bCs/>
                <w:color w:val="000000"/>
                <w:kern w:val="0"/>
                <w:szCs w:val="21"/>
              </w:rPr>
              <w:t>结合理论基础，分析元宇宙技术（尤其是数字孪生技术与区块链技术）助力产业发展与融合的前沿实践与内在机制，探索元宇宙技术应用的未来场景。</w:t>
            </w:r>
          </w:p>
        </w:tc>
        <w:tc>
          <w:tcPr>
            <w:tcW w:w="850" w:type="dxa"/>
            <w:vAlign w:val="center"/>
          </w:tcPr>
          <w:p w14:paraId="209FED32" w14:textId="37FE4B60" w:rsidR="00B3681B" w:rsidRPr="00F11F49" w:rsidRDefault="00B3681B" w:rsidP="00B3681B">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56" w:type="dxa"/>
            <w:vAlign w:val="center"/>
          </w:tcPr>
          <w:p w14:paraId="325B6730" w14:textId="2D6F5063" w:rsidR="00B3681B" w:rsidRPr="00F11F49" w:rsidRDefault="00B3681B" w:rsidP="00B3681B">
            <w:pPr>
              <w:widowControl/>
              <w:spacing w:beforeLines="50" w:before="156" w:afterLines="50" w:after="156"/>
              <w:jc w:val="center"/>
              <w:rPr>
                <w:rFonts w:ascii="宋体" w:eastAsia="宋体" w:hAnsi="宋体"/>
                <w:szCs w:val="21"/>
              </w:rPr>
            </w:pPr>
          </w:p>
        </w:tc>
        <w:tc>
          <w:tcPr>
            <w:tcW w:w="1334" w:type="dxa"/>
            <w:vAlign w:val="center"/>
          </w:tcPr>
          <w:p w14:paraId="779275F9" w14:textId="77777777" w:rsidR="00B3681B" w:rsidRPr="00F11F49" w:rsidRDefault="00B3681B" w:rsidP="00B3681B">
            <w:pPr>
              <w:widowControl/>
              <w:spacing w:beforeLines="50" w:before="156" w:afterLines="50" w:after="156"/>
              <w:jc w:val="center"/>
              <w:rPr>
                <w:rFonts w:ascii="宋体" w:eastAsia="宋体" w:hAnsi="宋体"/>
                <w:szCs w:val="21"/>
              </w:rPr>
            </w:pPr>
          </w:p>
        </w:tc>
      </w:tr>
      <w:tr w:rsidR="00B3681B" w:rsidRPr="00D715F7" w14:paraId="494B5268" w14:textId="77777777" w:rsidTr="00341EA9">
        <w:trPr>
          <w:trHeight w:val="340"/>
          <w:jc w:val="center"/>
        </w:trPr>
        <w:tc>
          <w:tcPr>
            <w:tcW w:w="703" w:type="dxa"/>
            <w:vAlign w:val="center"/>
          </w:tcPr>
          <w:p w14:paraId="654A6D2F" w14:textId="49F7742E" w:rsidR="00B3681B" w:rsidRPr="004C7C4F" w:rsidRDefault="00B3681B" w:rsidP="00B3681B">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1</w:t>
            </w:r>
            <w:r w:rsidRPr="004C7C4F">
              <w:rPr>
                <w:rFonts w:ascii="宋体" w:eastAsia="宋体" w:hAnsi="宋体"/>
                <w:szCs w:val="21"/>
              </w:rPr>
              <w:t>3</w:t>
            </w:r>
          </w:p>
        </w:tc>
        <w:tc>
          <w:tcPr>
            <w:tcW w:w="991" w:type="dxa"/>
            <w:vAlign w:val="center"/>
          </w:tcPr>
          <w:p w14:paraId="734B94FD" w14:textId="3B327B80" w:rsidR="00B3681B" w:rsidRPr="004C7C4F" w:rsidRDefault="00B3681B" w:rsidP="00B3681B">
            <w:pPr>
              <w:widowControl/>
              <w:spacing w:beforeLines="50" w:before="156" w:afterLines="50" w:after="156"/>
              <w:jc w:val="center"/>
              <w:rPr>
                <w:rFonts w:ascii="宋体" w:eastAsia="宋体" w:hAnsi="宋体"/>
                <w:szCs w:val="21"/>
              </w:rPr>
            </w:pPr>
          </w:p>
        </w:tc>
        <w:tc>
          <w:tcPr>
            <w:tcW w:w="1562" w:type="dxa"/>
            <w:vAlign w:val="center"/>
          </w:tcPr>
          <w:p w14:paraId="359FA3D9" w14:textId="26A87E2D" w:rsidR="00B3681B" w:rsidRPr="004C7C4F" w:rsidRDefault="00B3681B" w:rsidP="00B3681B">
            <w:pPr>
              <w:widowControl/>
              <w:spacing w:beforeLines="50" w:before="156" w:afterLines="50" w:after="156"/>
              <w:jc w:val="center"/>
              <w:rPr>
                <w:rFonts w:ascii="宋体" w:eastAsia="宋体" w:hAnsi="宋体"/>
                <w:szCs w:val="21"/>
              </w:rPr>
            </w:pPr>
            <w:r>
              <w:rPr>
                <w:rFonts w:ascii="宋体" w:eastAsia="宋体" w:hAnsi="宋体" w:hint="eastAsia"/>
                <w:szCs w:val="21"/>
              </w:rPr>
              <w:t>元宇宙与科学研究</w:t>
            </w:r>
          </w:p>
        </w:tc>
        <w:tc>
          <w:tcPr>
            <w:tcW w:w="2400" w:type="dxa"/>
            <w:vAlign w:val="center"/>
          </w:tcPr>
          <w:p w14:paraId="485D9213" w14:textId="28FD51FA" w:rsidR="00B3681B" w:rsidRPr="003C3D37" w:rsidRDefault="00B3681B" w:rsidP="00B3681B">
            <w:pPr>
              <w:rPr>
                <w:rFonts w:ascii="宋体" w:eastAsia="宋体" w:hAnsi="宋体"/>
                <w:szCs w:val="21"/>
              </w:rPr>
            </w:pPr>
            <w:r>
              <w:rPr>
                <w:rFonts w:ascii="宋体" w:eastAsia="宋体" w:hAnsi="宋体" w:hint="eastAsia"/>
                <w:szCs w:val="21"/>
              </w:rPr>
              <w:t>介绍元宇宙技术（尤其是虚拟现实、数据挖掘技术）如何服务于各个学科的科研进程，以及在学科融通共研进程中的潜在优势，激发学生利用元宇宙技术开展研究的热情与创意。</w:t>
            </w:r>
          </w:p>
        </w:tc>
        <w:tc>
          <w:tcPr>
            <w:tcW w:w="850" w:type="dxa"/>
            <w:vAlign w:val="center"/>
          </w:tcPr>
          <w:p w14:paraId="48B9BF5D" w14:textId="319E6F34" w:rsidR="00B3681B" w:rsidRPr="00F11F49" w:rsidRDefault="00B3681B" w:rsidP="00B3681B">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56" w:type="dxa"/>
            <w:vAlign w:val="center"/>
          </w:tcPr>
          <w:p w14:paraId="18EF322C" w14:textId="226BC427" w:rsidR="00B3681B" w:rsidRPr="00F11F49" w:rsidRDefault="00B3681B" w:rsidP="00B3681B">
            <w:pPr>
              <w:widowControl/>
              <w:spacing w:beforeLines="50" w:before="156" w:afterLines="50" w:after="156"/>
              <w:jc w:val="center"/>
              <w:rPr>
                <w:rFonts w:ascii="宋体" w:eastAsia="宋体" w:hAnsi="宋体"/>
                <w:szCs w:val="21"/>
              </w:rPr>
            </w:pPr>
          </w:p>
        </w:tc>
        <w:tc>
          <w:tcPr>
            <w:tcW w:w="1334" w:type="dxa"/>
            <w:vAlign w:val="center"/>
          </w:tcPr>
          <w:p w14:paraId="2B647E3A" w14:textId="77777777" w:rsidR="00B3681B" w:rsidRPr="00F11F49" w:rsidRDefault="00B3681B" w:rsidP="00B3681B">
            <w:pPr>
              <w:widowControl/>
              <w:spacing w:beforeLines="50" w:before="156" w:afterLines="50" w:after="156"/>
              <w:jc w:val="center"/>
              <w:rPr>
                <w:rFonts w:ascii="宋体" w:eastAsia="宋体" w:hAnsi="宋体"/>
                <w:szCs w:val="21"/>
              </w:rPr>
            </w:pPr>
          </w:p>
        </w:tc>
      </w:tr>
      <w:tr w:rsidR="00B3681B" w:rsidRPr="00D715F7" w14:paraId="4A0F21D4" w14:textId="77777777" w:rsidTr="00341EA9">
        <w:trPr>
          <w:trHeight w:val="340"/>
          <w:jc w:val="center"/>
        </w:trPr>
        <w:tc>
          <w:tcPr>
            <w:tcW w:w="703" w:type="dxa"/>
            <w:vAlign w:val="center"/>
          </w:tcPr>
          <w:p w14:paraId="553C831E" w14:textId="2F65FD50" w:rsidR="00B3681B" w:rsidRPr="004C7C4F" w:rsidRDefault="00B3681B" w:rsidP="00B3681B">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1</w:t>
            </w:r>
            <w:r w:rsidRPr="004C7C4F">
              <w:rPr>
                <w:rFonts w:ascii="宋体" w:eastAsia="宋体" w:hAnsi="宋体"/>
                <w:szCs w:val="21"/>
              </w:rPr>
              <w:t>4</w:t>
            </w:r>
          </w:p>
        </w:tc>
        <w:tc>
          <w:tcPr>
            <w:tcW w:w="991" w:type="dxa"/>
            <w:vAlign w:val="center"/>
          </w:tcPr>
          <w:p w14:paraId="0D7EFF53" w14:textId="1AB89F24" w:rsidR="00B3681B" w:rsidRPr="004C7C4F" w:rsidRDefault="00B3681B" w:rsidP="00B3681B">
            <w:pPr>
              <w:widowControl/>
              <w:spacing w:beforeLines="50" w:before="156" w:afterLines="50" w:after="156"/>
              <w:jc w:val="center"/>
              <w:rPr>
                <w:rFonts w:ascii="宋体" w:eastAsia="宋体" w:hAnsi="宋体"/>
                <w:szCs w:val="21"/>
              </w:rPr>
            </w:pPr>
          </w:p>
        </w:tc>
        <w:tc>
          <w:tcPr>
            <w:tcW w:w="1562" w:type="dxa"/>
            <w:vAlign w:val="center"/>
          </w:tcPr>
          <w:p w14:paraId="5C15DC6E" w14:textId="6DC2284F" w:rsidR="00B3681B" w:rsidRPr="004C7C4F" w:rsidRDefault="00B3681B" w:rsidP="00B3681B">
            <w:pPr>
              <w:widowControl/>
              <w:spacing w:beforeLines="50" w:before="156" w:afterLines="50" w:after="156"/>
              <w:jc w:val="center"/>
              <w:rPr>
                <w:rFonts w:ascii="宋体" w:eastAsia="宋体" w:hAnsi="宋体"/>
                <w:szCs w:val="21"/>
              </w:rPr>
            </w:pPr>
            <w:r>
              <w:rPr>
                <w:rFonts w:ascii="宋体" w:eastAsia="宋体" w:hAnsi="宋体" w:hint="eastAsia"/>
                <w:szCs w:val="21"/>
              </w:rPr>
              <w:t>元宇宙的伦理法规</w:t>
            </w:r>
          </w:p>
        </w:tc>
        <w:tc>
          <w:tcPr>
            <w:tcW w:w="2400" w:type="dxa"/>
            <w:vAlign w:val="center"/>
          </w:tcPr>
          <w:p w14:paraId="4DB65A87" w14:textId="4C915469" w:rsidR="00B3681B" w:rsidRPr="003C3D37" w:rsidRDefault="00B3681B" w:rsidP="00B3681B">
            <w:pPr>
              <w:rPr>
                <w:rFonts w:ascii="宋体" w:eastAsia="宋体" w:hAnsi="宋体"/>
                <w:szCs w:val="21"/>
              </w:rPr>
            </w:pPr>
            <w:r>
              <w:rPr>
                <w:rFonts w:ascii="宋体" w:eastAsia="宋体" w:hAnsi="宋体" w:hint="eastAsia"/>
                <w:szCs w:val="21"/>
              </w:rPr>
              <w:t>结合理论基础，分析元宇宙技术所带来的伦理隐忧与潜在风险，为元宇宙的伦理规制提供建设性方案。</w:t>
            </w:r>
          </w:p>
        </w:tc>
        <w:tc>
          <w:tcPr>
            <w:tcW w:w="850" w:type="dxa"/>
            <w:vAlign w:val="center"/>
          </w:tcPr>
          <w:p w14:paraId="67BBBC77" w14:textId="261CE2C0" w:rsidR="00B3681B" w:rsidRPr="00F11F49" w:rsidRDefault="00B3681B" w:rsidP="00B3681B">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56" w:type="dxa"/>
            <w:vAlign w:val="center"/>
          </w:tcPr>
          <w:p w14:paraId="283A0FC0" w14:textId="1B50CC02" w:rsidR="00B3681B" w:rsidRPr="00F11F49" w:rsidRDefault="00B3681B" w:rsidP="00B3681B">
            <w:pPr>
              <w:widowControl/>
              <w:spacing w:beforeLines="50" w:before="156" w:afterLines="50" w:after="156"/>
              <w:jc w:val="center"/>
              <w:rPr>
                <w:rFonts w:ascii="宋体" w:eastAsia="宋体" w:hAnsi="宋体"/>
                <w:szCs w:val="21"/>
              </w:rPr>
            </w:pPr>
          </w:p>
        </w:tc>
        <w:tc>
          <w:tcPr>
            <w:tcW w:w="1334" w:type="dxa"/>
            <w:vAlign w:val="center"/>
          </w:tcPr>
          <w:p w14:paraId="567B0F84" w14:textId="77777777" w:rsidR="00B3681B" w:rsidRPr="00F11F49" w:rsidRDefault="00B3681B" w:rsidP="00B3681B">
            <w:pPr>
              <w:widowControl/>
              <w:spacing w:beforeLines="50" w:before="156" w:afterLines="50" w:after="156"/>
              <w:jc w:val="center"/>
              <w:rPr>
                <w:rFonts w:ascii="宋体" w:eastAsia="宋体" w:hAnsi="宋体"/>
                <w:szCs w:val="21"/>
              </w:rPr>
            </w:pPr>
          </w:p>
        </w:tc>
      </w:tr>
      <w:tr w:rsidR="00B3681B" w:rsidRPr="00D715F7" w14:paraId="1DE3C887" w14:textId="77777777" w:rsidTr="00341EA9">
        <w:trPr>
          <w:trHeight w:val="340"/>
          <w:jc w:val="center"/>
        </w:trPr>
        <w:tc>
          <w:tcPr>
            <w:tcW w:w="703" w:type="dxa"/>
            <w:vAlign w:val="center"/>
          </w:tcPr>
          <w:p w14:paraId="1D15A11F" w14:textId="64A882B2" w:rsidR="00B3681B" w:rsidRPr="004C7C4F" w:rsidRDefault="00B3681B" w:rsidP="00B3681B">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1</w:t>
            </w:r>
            <w:r w:rsidRPr="004C7C4F">
              <w:rPr>
                <w:rFonts w:ascii="宋体" w:eastAsia="宋体" w:hAnsi="宋体"/>
                <w:szCs w:val="21"/>
              </w:rPr>
              <w:t>5</w:t>
            </w:r>
          </w:p>
        </w:tc>
        <w:tc>
          <w:tcPr>
            <w:tcW w:w="991" w:type="dxa"/>
            <w:vAlign w:val="center"/>
          </w:tcPr>
          <w:p w14:paraId="61D2D609" w14:textId="37BDE00D" w:rsidR="00B3681B" w:rsidRPr="004C7C4F" w:rsidRDefault="00B3681B" w:rsidP="00B3681B">
            <w:pPr>
              <w:widowControl/>
              <w:spacing w:beforeLines="50" w:before="156" w:afterLines="50" w:after="156"/>
              <w:jc w:val="center"/>
              <w:rPr>
                <w:rFonts w:ascii="宋体" w:eastAsia="宋体" w:hAnsi="宋体"/>
                <w:szCs w:val="21"/>
              </w:rPr>
            </w:pPr>
          </w:p>
        </w:tc>
        <w:tc>
          <w:tcPr>
            <w:tcW w:w="1562" w:type="dxa"/>
            <w:vAlign w:val="center"/>
          </w:tcPr>
          <w:p w14:paraId="706A04D0" w14:textId="70618581" w:rsidR="00B3681B" w:rsidRPr="004C7C4F" w:rsidRDefault="00FB4A26" w:rsidP="00B3681B">
            <w:pPr>
              <w:widowControl/>
              <w:spacing w:beforeLines="50" w:before="156" w:afterLines="50" w:after="156"/>
              <w:jc w:val="center"/>
              <w:rPr>
                <w:rFonts w:ascii="宋体" w:eastAsia="宋体" w:hAnsi="宋体" w:hint="eastAsia"/>
                <w:szCs w:val="21"/>
              </w:rPr>
            </w:pPr>
            <w:r>
              <w:rPr>
                <w:rFonts w:ascii="宋体" w:eastAsia="宋体" w:hAnsi="宋体" w:hint="eastAsia"/>
                <w:szCs w:val="21"/>
              </w:rPr>
              <w:t>元宇宙技术实操</w:t>
            </w:r>
            <w:r>
              <w:rPr>
                <w:rFonts w:ascii="宋体" w:eastAsia="宋体" w:hAnsi="宋体"/>
                <w:szCs w:val="21"/>
              </w:rPr>
              <w:t>I</w:t>
            </w:r>
          </w:p>
        </w:tc>
        <w:tc>
          <w:tcPr>
            <w:tcW w:w="2400" w:type="dxa"/>
            <w:vAlign w:val="center"/>
          </w:tcPr>
          <w:p w14:paraId="2E478ED5" w14:textId="0143CE50" w:rsidR="00B3681B" w:rsidRPr="003C3D37" w:rsidRDefault="00FB4A26" w:rsidP="00B3681B">
            <w:pPr>
              <w:rPr>
                <w:rFonts w:ascii="宋体" w:eastAsia="宋体" w:hAnsi="宋体"/>
                <w:szCs w:val="21"/>
              </w:rPr>
            </w:pPr>
            <w:r>
              <w:rPr>
                <w:rFonts w:ascii="宋体" w:eastAsia="宋体" w:hAnsi="宋体" w:hint="eastAsia"/>
                <w:szCs w:val="21"/>
              </w:rPr>
              <w:t>虚幻引擎中虚拟现实技术的技术入门</w:t>
            </w:r>
          </w:p>
        </w:tc>
        <w:tc>
          <w:tcPr>
            <w:tcW w:w="850" w:type="dxa"/>
            <w:vAlign w:val="center"/>
          </w:tcPr>
          <w:p w14:paraId="0A3F512E" w14:textId="3D33B6D1" w:rsidR="00B3681B" w:rsidRPr="00F11F49" w:rsidRDefault="00B3681B" w:rsidP="00B3681B">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56" w:type="dxa"/>
            <w:vAlign w:val="center"/>
          </w:tcPr>
          <w:p w14:paraId="3A1A1659" w14:textId="66E07E24" w:rsidR="00B3681B" w:rsidRPr="00F11F49" w:rsidRDefault="00B3681B" w:rsidP="00B3681B">
            <w:pPr>
              <w:widowControl/>
              <w:spacing w:beforeLines="50" w:before="156" w:afterLines="50" w:after="156"/>
              <w:jc w:val="center"/>
              <w:rPr>
                <w:rFonts w:ascii="宋体" w:eastAsia="宋体" w:hAnsi="宋体"/>
                <w:szCs w:val="21"/>
              </w:rPr>
            </w:pPr>
          </w:p>
        </w:tc>
        <w:tc>
          <w:tcPr>
            <w:tcW w:w="1334" w:type="dxa"/>
            <w:vAlign w:val="center"/>
          </w:tcPr>
          <w:p w14:paraId="15D8167F" w14:textId="77777777" w:rsidR="00B3681B" w:rsidRPr="00F11F49" w:rsidRDefault="00B3681B" w:rsidP="00B3681B">
            <w:pPr>
              <w:widowControl/>
              <w:spacing w:beforeLines="50" w:before="156" w:afterLines="50" w:after="156"/>
              <w:jc w:val="center"/>
              <w:rPr>
                <w:rFonts w:ascii="宋体" w:eastAsia="宋体" w:hAnsi="宋体"/>
                <w:szCs w:val="21"/>
              </w:rPr>
            </w:pPr>
          </w:p>
        </w:tc>
      </w:tr>
      <w:tr w:rsidR="00B3681B" w:rsidRPr="00D715F7" w14:paraId="6D6D01A9" w14:textId="77777777" w:rsidTr="00341EA9">
        <w:trPr>
          <w:trHeight w:val="340"/>
          <w:jc w:val="center"/>
        </w:trPr>
        <w:tc>
          <w:tcPr>
            <w:tcW w:w="703" w:type="dxa"/>
            <w:vAlign w:val="center"/>
          </w:tcPr>
          <w:p w14:paraId="73BB6989" w14:textId="3912A498" w:rsidR="00B3681B" w:rsidRPr="004C7C4F" w:rsidRDefault="00B3681B" w:rsidP="00B3681B">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1</w:t>
            </w:r>
            <w:r w:rsidRPr="004C7C4F">
              <w:rPr>
                <w:rFonts w:ascii="宋体" w:eastAsia="宋体" w:hAnsi="宋体"/>
                <w:szCs w:val="21"/>
              </w:rPr>
              <w:t>6</w:t>
            </w:r>
          </w:p>
        </w:tc>
        <w:tc>
          <w:tcPr>
            <w:tcW w:w="991" w:type="dxa"/>
            <w:vAlign w:val="center"/>
          </w:tcPr>
          <w:p w14:paraId="77CC9AD6" w14:textId="0A492080" w:rsidR="00B3681B" w:rsidRPr="004C7C4F" w:rsidRDefault="00B3681B" w:rsidP="00B3681B">
            <w:pPr>
              <w:widowControl/>
              <w:spacing w:beforeLines="50" w:before="156" w:afterLines="50" w:after="156"/>
              <w:jc w:val="center"/>
              <w:rPr>
                <w:rFonts w:ascii="宋体" w:eastAsia="宋体" w:hAnsi="宋体"/>
                <w:szCs w:val="21"/>
              </w:rPr>
            </w:pPr>
          </w:p>
        </w:tc>
        <w:tc>
          <w:tcPr>
            <w:tcW w:w="1562" w:type="dxa"/>
            <w:vAlign w:val="center"/>
          </w:tcPr>
          <w:p w14:paraId="7F5CFD7F" w14:textId="7E5AF8CB" w:rsidR="00B3681B" w:rsidRPr="004C7C4F" w:rsidRDefault="00FB4A26" w:rsidP="00B3681B">
            <w:pPr>
              <w:widowControl/>
              <w:spacing w:beforeLines="50" w:before="156" w:afterLines="50" w:after="156"/>
              <w:jc w:val="center"/>
              <w:rPr>
                <w:rFonts w:ascii="宋体" w:eastAsia="宋体" w:hAnsi="宋体"/>
                <w:szCs w:val="21"/>
              </w:rPr>
            </w:pPr>
            <w:r>
              <w:rPr>
                <w:rFonts w:ascii="宋体" w:eastAsia="宋体" w:hAnsi="宋体" w:hint="eastAsia"/>
                <w:szCs w:val="21"/>
              </w:rPr>
              <w:t>元宇宙技术实操</w:t>
            </w:r>
            <w:r>
              <w:rPr>
                <w:rFonts w:ascii="宋体" w:eastAsia="宋体" w:hAnsi="宋体"/>
                <w:szCs w:val="21"/>
              </w:rPr>
              <w:t>II</w:t>
            </w:r>
          </w:p>
        </w:tc>
        <w:tc>
          <w:tcPr>
            <w:tcW w:w="2400" w:type="dxa"/>
            <w:vAlign w:val="center"/>
          </w:tcPr>
          <w:p w14:paraId="2D75F7C9" w14:textId="5D52A368" w:rsidR="00B3681B" w:rsidRPr="00924757" w:rsidRDefault="00FB4A26" w:rsidP="00B3681B">
            <w:pPr>
              <w:widowControl/>
              <w:spacing w:beforeLines="50" w:before="156" w:afterLines="50" w:after="156"/>
              <w:jc w:val="center"/>
              <w:rPr>
                <w:rFonts w:ascii="Times New Roman" w:eastAsia="宋体" w:hAnsi="Times New Roman" w:cs="Times New Roman" w:hint="eastAsia"/>
                <w:szCs w:val="21"/>
              </w:rPr>
            </w:pPr>
            <w:r>
              <w:rPr>
                <w:rFonts w:ascii="Times New Roman" w:eastAsia="宋体" w:hAnsi="Times New Roman" w:cs="Times New Roman" w:hint="eastAsia"/>
                <w:szCs w:val="21"/>
              </w:rPr>
              <w:t>V</w:t>
            </w:r>
            <w:r>
              <w:rPr>
                <w:rFonts w:ascii="Times New Roman" w:eastAsia="宋体" w:hAnsi="Times New Roman" w:cs="Times New Roman"/>
                <w:szCs w:val="21"/>
              </w:rPr>
              <w:t>R</w:t>
            </w:r>
            <w:r>
              <w:rPr>
                <w:rFonts w:ascii="Times New Roman" w:eastAsia="宋体" w:hAnsi="Times New Roman" w:cs="Times New Roman" w:hint="eastAsia"/>
                <w:szCs w:val="21"/>
              </w:rPr>
              <w:t>模拟设计与应用</w:t>
            </w:r>
          </w:p>
        </w:tc>
        <w:tc>
          <w:tcPr>
            <w:tcW w:w="850" w:type="dxa"/>
            <w:vAlign w:val="center"/>
          </w:tcPr>
          <w:p w14:paraId="21AF9D3B" w14:textId="03F94C51" w:rsidR="00B3681B" w:rsidRPr="00F11F49" w:rsidRDefault="00B3681B" w:rsidP="00B3681B">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56" w:type="dxa"/>
            <w:vAlign w:val="center"/>
          </w:tcPr>
          <w:p w14:paraId="692FB7A6" w14:textId="4FEEB600" w:rsidR="00B3681B" w:rsidRPr="00F11F49" w:rsidRDefault="00B3681B" w:rsidP="00B3681B">
            <w:pPr>
              <w:widowControl/>
              <w:spacing w:beforeLines="50" w:before="156" w:afterLines="50" w:after="156"/>
              <w:jc w:val="center"/>
              <w:rPr>
                <w:rFonts w:ascii="宋体" w:eastAsia="宋体" w:hAnsi="宋体"/>
                <w:szCs w:val="21"/>
              </w:rPr>
            </w:pPr>
          </w:p>
        </w:tc>
        <w:tc>
          <w:tcPr>
            <w:tcW w:w="1334" w:type="dxa"/>
            <w:vAlign w:val="center"/>
          </w:tcPr>
          <w:p w14:paraId="66A545A0" w14:textId="77777777" w:rsidR="00B3681B" w:rsidRPr="00F11F49" w:rsidRDefault="00B3681B" w:rsidP="00B3681B">
            <w:pPr>
              <w:widowControl/>
              <w:spacing w:beforeLines="50" w:before="156" w:afterLines="50" w:after="156"/>
              <w:jc w:val="center"/>
              <w:rPr>
                <w:rFonts w:ascii="宋体" w:eastAsia="宋体" w:hAnsi="宋体"/>
                <w:szCs w:val="21"/>
              </w:rPr>
            </w:pPr>
          </w:p>
        </w:tc>
      </w:tr>
      <w:tr w:rsidR="00FB4A26" w:rsidRPr="00D715F7" w14:paraId="3DDBD8C6" w14:textId="77777777" w:rsidTr="00341EA9">
        <w:trPr>
          <w:trHeight w:val="340"/>
          <w:jc w:val="center"/>
        </w:trPr>
        <w:tc>
          <w:tcPr>
            <w:tcW w:w="703" w:type="dxa"/>
            <w:vAlign w:val="center"/>
          </w:tcPr>
          <w:p w14:paraId="11A6B87D" w14:textId="2CAF13E0" w:rsidR="00FB4A26" w:rsidRPr="004C7C4F" w:rsidRDefault="00FB4A26" w:rsidP="00FB4A26">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1</w:t>
            </w:r>
            <w:r w:rsidRPr="004C7C4F">
              <w:rPr>
                <w:rFonts w:ascii="宋体" w:eastAsia="宋体" w:hAnsi="宋体"/>
                <w:szCs w:val="21"/>
              </w:rPr>
              <w:t>7</w:t>
            </w:r>
          </w:p>
        </w:tc>
        <w:tc>
          <w:tcPr>
            <w:tcW w:w="991" w:type="dxa"/>
            <w:vAlign w:val="center"/>
          </w:tcPr>
          <w:p w14:paraId="44006049" w14:textId="327096CF" w:rsidR="00FB4A26" w:rsidRPr="004C7C4F" w:rsidRDefault="00FB4A26" w:rsidP="00FB4A26">
            <w:pPr>
              <w:widowControl/>
              <w:spacing w:beforeLines="50" w:before="156" w:afterLines="50" w:after="156"/>
              <w:jc w:val="center"/>
              <w:rPr>
                <w:rFonts w:ascii="宋体" w:eastAsia="宋体" w:hAnsi="宋体"/>
                <w:szCs w:val="21"/>
              </w:rPr>
            </w:pPr>
          </w:p>
        </w:tc>
        <w:tc>
          <w:tcPr>
            <w:tcW w:w="1562" w:type="dxa"/>
            <w:vAlign w:val="center"/>
          </w:tcPr>
          <w:p w14:paraId="5D7AB84B" w14:textId="1543AC25" w:rsidR="00FB4A26" w:rsidRPr="004C7C4F" w:rsidRDefault="00FB4A26" w:rsidP="00FB4A26">
            <w:pPr>
              <w:widowControl/>
              <w:spacing w:beforeLines="50" w:before="156" w:afterLines="50" w:after="156"/>
              <w:jc w:val="center"/>
              <w:rPr>
                <w:rFonts w:ascii="宋体" w:eastAsia="宋体" w:hAnsi="宋体"/>
                <w:szCs w:val="21"/>
              </w:rPr>
            </w:pPr>
            <w:r>
              <w:rPr>
                <w:rFonts w:ascii="宋体" w:eastAsia="宋体" w:hAnsi="宋体" w:hint="eastAsia"/>
                <w:szCs w:val="21"/>
              </w:rPr>
              <w:t>元宇宙技术实操</w:t>
            </w:r>
            <w:r>
              <w:rPr>
                <w:rFonts w:ascii="宋体" w:eastAsia="宋体" w:hAnsi="宋体"/>
                <w:szCs w:val="21"/>
              </w:rPr>
              <w:t>II</w:t>
            </w:r>
          </w:p>
        </w:tc>
        <w:tc>
          <w:tcPr>
            <w:tcW w:w="2400" w:type="dxa"/>
            <w:vAlign w:val="center"/>
          </w:tcPr>
          <w:p w14:paraId="47FD050A" w14:textId="78B58CAC" w:rsidR="00FB4A26" w:rsidRPr="003C3D37" w:rsidRDefault="00FB4A26" w:rsidP="00FB4A26">
            <w:pPr>
              <w:widowControl/>
              <w:spacing w:beforeLines="50" w:before="156" w:afterLines="50" w:after="156"/>
              <w:jc w:val="center"/>
              <w:rPr>
                <w:rFonts w:ascii="宋体" w:eastAsia="宋体" w:hAnsi="宋体"/>
                <w:szCs w:val="21"/>
              </w:rPr>
            </w:pPr>
            <w:r>
              <w:rPr>
                <w:rFonts w:ascii="Times New Roman" w:eastAsia="宋体" w:hAnsi="Times New Roman" w:cs="Times New Roman" w:hint="eastAsia"/>
                <w:szCs w:val="21"/>
              </w:rPr>
              <w:t>V</w:t>
            </w:r>
            <w:r>
              <w:rPr>
                <w:rFonts w:ascii="Times New Roman" w:eastAsia="宋体" w:hAnsi="Times New Roman" w:cs="Times New Roman"/>
                <w:szCs w:val="21"/>
              </w:rPr>
              <w:t>R</w:t>
            </w:r>
            <w:r>
              <w:rPr>
                <w:rFonts w:ascii="Times New Roman" w:eastAsia="宋体" w:hAnsi="Times New Roman" w:cs="Times New Roman" w:hint="eastAsia"/>
                <w:szCs w:val="21"/>
              </w:rPr>
              <w:t>游戏</w:t>
            </w:r>
            <w:r>
              <w:rPr>
                <w:rFonts w:ascii="Times New Roman" w:eastAsia="宋体" w:hAnsi="Times New Roman" w:cs="Times New Roman" w:hint="eastAsia"/>
                <w:szCs w:val="21"/>
              </w:rPr>
              <w:t>设计与应用</w:t>
            </w:r>
          </w:p>
        </w:tc>
        <w:tc>
          <w:tcPr>
            <w:tcW w:w="850" w:type="dxa"/>
            <w:vAlign w:val="center"/>
          </w:tcPr>
          <w:p w14:paraId="50B72AC5" w14:textId="0DF1717B" w:rsidR="00FB4A26" w:rsidRPr="00F11F49" w:rsidRDefault="00FB4A26" w:rsidP="00FB4A26">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56" w:type="dxa"/>
            <w:vAlign w:val="center"/>
          </w:tcPr>
          <w:p w14:paraId="1DF0B51D" w14:textId="77777777" w:rsidR="00FB4A26" w:rsidRPr="00F11F49" w:rsidRDefault="00FB4A26" w:rsidP="00FB4A26">
            <w:pPr>
              <w:widowControl/>
              <w:spacing w:beforeLines="50" w:before="156" w:afterLines="50" w:after="156"/>
              <w:jc w:val="center"/>
              <w:rPr>
                <w:rFonts w:ascii="宋体" w:eastAsia="宋体" w:hAnsi="宋体"/>
                <w:szCs w:val="21"/>
              </w:rPr>
            </w:pPr>
          </w:p>
        </w:tc>
        <w:tc>
          <w:tcPr>
            <w:tcW w:w="1334" w:type="dxa"/>
            <w:vAlign w:val="center"/>
          </w:tcPr>
          <w:p w14:paraId="3660E271" w14:textId="77777777" w:rsidR="00FB4A26" w:rsidRPr="00F11F49" w:rsidRDefault="00FB4A26" w:rsidP="00FB4A26">
            <w:pPr>
              <w:widowControl/>
              <w:spacing w:beforeLines="50" w:before="156" w:afterLines="50" w:after="156"/>
              <w:jc w:val="center"/>
              <w:rPr>
                <w:rFonts w:ascii="宋体" w:eastAsia="宋体" w:hAnsi="宋体"/>
                <w:szCs w:val="21"/>
              </w:rPr>
            </w:pPr>
          </w:p>
        </w:tc>
      </w:tr>
      <w:tr w:rsidR="00B3681B" w:rsidRPr="00D715F7" w14:paraId="0A60231F" w14:textId="77777777" w:rsidTr="00341EA9">
        <w:trPr>
          <w:trHeight w:val="340"/>
          <w:jc w:val="center"/>
        </w:trPr>
        <w:tc>
          <w:tcPr>
            <w:tcW w:w="703" w:type="dxa"/>
            <w:vAlign w:val="center"/>
          </w:tcPr>
          <w:p w14:paraId="7F30B452" w14:textId="3D7732C0" w:rsidR="00B3681B" w:rsidRPr="004C7C4F" w:rsidRDefault="00B3681B" w:rsidP="00B3681B">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8</w:t>
            </w:r>
          </w:p>
        </w:tc>
        <w:tc>
          <w:tcPr>
            <w:tcW w:w="991" w:type="dxa"/>
            <w:vAlign w:val="center"/>
          </w:tcPr>
          <w:p w14:paraId="0A82AC92" w14:textId="77777777" w:rsidR="00B3681B" w:rsidRPr="004C7C4F" w:rsidRDefault="00B3681B" w:rsidP="00B3681B">
            <w:pPr>
              <w:widowControl/>
              <w:spacing w:beforeLines="50" w:before="156" w:afterLines="50" w:after="156"/>
              <w:jc w:val="center"/>
              <w:rPr>
                <w:rFonts w:ascii="宋体" w:eastAsia="宋体" w:hAnsi="宋体"/>
                <w:szCs w:val="21"/>
              </w:rPr>
            </w:pPr>
          </w:p>
        </w:tc>
        <w:tc>
          <w:tcPr>
            <w:tcW w:w="1562" w:type="dxa"/>
            <w:vAlign w:val="center"/>
          </w:tcPr>
          <w:p w14:paraId="52231D67" w14:textId="77F5C9A7" w:rsidR="00B3681B" w:rsidRPr="004C7C4F" w:rsidRDefault="007B186F" w:rsidP="00B3681B">
            <w:pPr>
              <w:widowControl/>
              <w:spacing w:beforeLines="50" w:before="156" w:afterLines="50" w:after="156"/>
              <w:jc w:val="center"/>
              <w:rPr>
                <w:rFonts w:ascii="宋体" w:eastAsia="宋体" w:hAnsi="宋体"/>
                <w:szCs w:val="21"/>
              </w:rPr>
            </w:pPr>
            <w:r>
              <w:rPr>
                <w:rFonts w:ascii="宋体" w:eastAsia="宋体" w:hAnsi="宋体" w:hint="eastAsia"/>
                <w:szCs w:val="21"/>
              </w:rPr>
              <w:t>课程总结</w:t>
            </w:r>
          </w:p>
        </w:tc>
        <w:tc>
          <w:tcPr>
            <w:tcW w:w="2400" w:type="dxa"/>
            <w:vAlign w:val="center"/>
          </w:tcPr>
          <w:p w14:paraId="282BD362" w14:textId="4E8D95AA" w:rsidR="00B3681B" w:rsidRPr="003C3D37" w:rsidRDefault="002312C5" w:rsidP="00B3681B">
            <w:pPr>
              <w:widowControl/>
              <w:spacing w:beforeLines="50" w:before="156" w:afterLines="50" w:after="156"/>
              <w:jc w:val="center"/>
              <w:rPr>
                <w:rFonts w:ascii="宋体" w:eastAsia="宋体" w:hAnsi="宋体" w:hint="eastAsia"/>
                <w:szCs w:val="21"/>
              </w:rPr>
            </w:pPr>
            <w:r>
              <w:rPr>
                <w:rFonts w:ascii="宋体" w:eastAsia="宋体" w:hAnsi="宋体" w:hint="eastAsia"/>
                <w:szCs w:val="21"/>
              </w:rPr>
              <w:t>全课程的回顾、梳理、总结与展望</w:t>
            </w:r>
          </w:p>
        </w:tc>
        <w:tc>
          <w:tcPr>
            <w:tcW w:w="850" w:type="dxa"/>
            <w:vAlign w:val="center"/>
          </w:tcPr>
          <w:p w14:paraId="34591DB6" w14:textId="77777777" w:rsidR="00B3681B" w:rsidRPr="00F11F49" w:rsidRDefault="00B3681B" w:rsidP="00B3681B">
            <w:pPr>
              <w:widowControl/>
              <w:spacing w:beforeLines="50" w:before="156" w:afterLines="50" w:after="156"/>
              <w:jc w:val="center"/>
              <w:rPr>
                <w:rFonts w:ascii="宋体" w:eastAsia="宋体" w:hAnsi="宋体"/>
                <w:szCs w:val="21"/>
              </w:rPr>
            </w:pPr>
          </w:p>
        </w:tc>
        <w:tc>
          <w:tcPr>
            <w:tcW w:w="456" w:type="dxa"/>
            <w:vAlign w:val="center"/>
          </w:tcPr>
          <w:p w14:paraId="59D5910E" w14:textId="77777777" w:rsidR="00B3681B" w:rsidRPr="00F11F49" w:rsidRDefault="00B3681B" w:rsidP="00B3681B">
            <w:pPr>
              <w:widowControl/>
              <w:spacing w:beforeLines="50" w:before="156" w:afterLines="50" w:after="156"/>
              <w:jc w:val="center"/>
              <w:rPr>
                <w:rFonts w:ascii="宋体" w:eastAsia="宋体" w:hAnsi="宋体"/>
                <w:szCs w:val="21"/>
              </w:rPr>
            </w:pPr>
          </w:p>
        </w:tc>
        <w:tc>
          <w:tcPr>
            <w:tcW w:w="1334" w:type="dxa"/>
            <w:vAlign w:val="center"/>
          </w:tcPr>
          <w:p w14:paraId="712A99EE" w14:textId="77777777" w:rsidR="00B3681B" w:rsidRPr="00F11F49" w:rsidRDefault="00B3681B" w:rsidP="00B3681B">
            <w:pPr>
              <w:widowControl/>
              <w:spacing w:beforeLines="50" w:before="156" w:afterLines="50" w:after="156"/>
              <w:jc w:val="center"/>
              <w:rPr>
                <w:rFonts w:ascii="宋体" w:eastAsia="宋体" w:hAnsi="宋体"/>
                <w:szCs w:val="21"/>
              </w:rPr>
            </w:pPr>
          </w:p>
        </w:tc>
      </w:tr>
      <w:bookmarkEnd w:id="8"/>
      <w:bookmarkEnd w:id="13"/>
      <w:tr w:rsidR="00B3681B" w:rsidRPr="00D715F7" w14:paraId="4586C3D4" w14:textId="77777777" w:rsidTr="001428A0">
        <w:trPr>
          <w:trHeight w:val="340"/>
          <w:jc w:val="center"/>
        </w:trPr>
        <w:tc>
          <w:tcPr>
            <w:tcW w:w="8296" w:type="dxa"/>
            <w:gridSpan w:val="7"/>
            <w:vAlign w:val="center"/>
          </w:tcPr>
          <w:p w14:paraId="46A86711" w14:textId="621A164F" w:rsidR="00B3681B" w:rsidRPr="00930506" w:rsidRDefault="00B3681B" w:rsidP="00B3681B">
            <w:pPr>
              <w:widowControl/>
              <w:spacing w:beforeLines="50" w:before="156" w:afterLines="50" w:after="156"/>
              <w:jc w:val="center"/>
              <w:rPr>
                <w:rFonts w:ascii="宋体" w:eastAsia="宋体" w:hAnsi="宋体"/>
                <w:szCs w:val="21"/>
                <w:highlight w:val="yellow"/>
              </w:rPr>
            </w:pPr>
            <w:r w:rsidRPr="00FB4A26">
              <w:rPr>
                <w:rFonts w:ascii="宋体" w:eastAsia="宋体" w:hAnsi="宋体" w:hint="eastAsia"/>
                <w:szCs w:val="21"/>
              </w:rPr>
              <w:t>期末作业</w:t>
            </w:r>
          </w:p>
        </w:tc>
      </w:tr>
    </w:tbl>
    <w:p w14:paraId="060314FA" w14:textId="77777777" w:rsidR="002312C5" w:rsidRDefault="002312C5" w:rsidP="00022CBB">
      <w:pPr>
        <w:widowControl/>
        <w:spacing w:beforeLines="50" w:before="156" w:afterLines="50" w:after="156"/>
        <w:ind w:firstLineChars="200" w:firstLine="562"/>
        <w:jc w:val="left"/>
        <w:rPr>
          <w:rFonts w:ascii="黑体" w:eastAsia="黑体" w:hAnsi="黑体"/>
          <w:b/>
          <w:sz w:val="28"/>
          <w:szCs w:val="28"/>
        </w:rPr>
      </w:pPr>
    </w:p>
    <w:p w14:paraId="5445BD06" w14:textId="1A0FAC2D" w:rsidR="00BA23F0" w:rsidRDefault="00BA23F0" w:rsidP="00022CBB">
      <w:pPr>
        <w:widowControl/>
        <w:spacing w:beforeLines="50" w:before="156" w:afterLines="50" w:after="156"/>
        <w:ind w:firstLineChars="200" w:firstLine="562"/>
        <w:jc w:val="left"/>
        <w:rPr>
          <w:rFonts w:ascii="黑体" w:eastAsia="黑体" w:hAnsi="黑体" w:hint="eastAsia"/>
          <w:b/>
          <w:sz w:val="28"/>
          <w:szCs w:val="28"/>
        </w:rPr>
      </w:pPr>
      <w:r w:rsidRPr="00BA23F0">
        <w:rPr>
          <w:rFonts w:ascii="黑体" w:eastAsia="黑体" w:hAnsi="黑体" w:hint="eastAsia"/>
          <w:b/>
          <w:sz w:val="28"/>
          <w:szCs w:val="28"/>
        </w:rPr>
        <w:t>六、教材及参考</w:t>
      </w:r>
      <w:r w:rsidR="003A28F4">
        <w:rPr>
          <w:rFonts w:ascii="黑体" w:eastAsia="黑体" w:hAnsi="黑体" w:hint="eastAsia"/>
          <w:b/>
          <w:sz w:val="28"/>
          <w:szCs w:val="28"/>
        </w:rPr>
        <w:t>文献</w:t>
      </w:r>
    </w:p>
    <w:p w14:paraId="69D325A6" w14:textId="32AEACC1" w:rsidR="00C14237" w:rsidRDefault="00C14237" w:rsidP="00022CBB">
      <w:pPr>
        <w:widowControl/>
        <w:spacing w:beforeLines="50" w:before="156" w:afterLines="50" w:after="156"/>
        <w:ind w:firstLineChars="200" w:firstLine="420"/>
        <w:jc w:val="left"/>
        <w:rPr>
          <w:rFonts w:ascii="宋体" w:eastAsia="宋体" w:hAnsi="宋体"/>
        </w:rPr>
      </w:pPr>
      <w:r w:rsidRPr="00C14237">
        <w:rPr>
          <w:rFonts w:ascii="宋体" w:eastAsia="宋体" w:hAnsi="宋体" w:hint="eastAsia"/>
        </w:rPr>
        <w:t>陈昌凤，</w:t>
      </w:r>
      <w:r w:rsidRPr="00C14237">
        <w:rPr>
          <w:rFonts w:ascii="宋体" w:eastAsia="宋体" w:hAnsi="宋体"/>
        </w:rPr>
        <w:t>《智能传播：理论、应用与治理》</w:t>
      </w:r>
      <w:r w:rsidRPr="00C14237">
        <w:rPr>
          <w:rFonts w:ascii="宋体" w:eastAsia="宋体" w:hAnsi="宋体" w:hint="eastAsia"/>
        </w:rPr>
        <w:t>，中</w:t>
      </w:r>
      <w:r w:rsidRPr="00C14237">
        <w:rPr>
          <w:rFonts w:ascii="宋体" w:eastAsia="宋体" w:hAnsi="宋体"/>
        </w:rPr>
        <w:t>国社会科学出版社</w:t>
      </w:r>
      <w:r w:rsidRPr="00C14237">
        <w:rPr>
          <w:rFonts w:ascii="宋体" w:eastAsia="宋体" w:hAnsi="宋体" w:hint="eastAsia"/>
        </w:rPr>
        <w:t>，2</w:t>
      </w:r>
      <w:r w:rsidRPr="00C14237">
        <w:rPr>
          <w:rFonts w:ascii="宋体" w:eastAsia="宋体" w:hAnsi="宋体"/>
        </w:rPr>
        <w:t>021</w:t>
      </w:r>
      <w:r w:rsidRPr="00C14237">
        <w:rPr>
          <w:rFonts w:ascii="宋体" w:eastAsia="宋体" w:hAnsi="宋体" w:hint="eastAsia"/>
        </w:rPr>
        <w:t>年版</w:t>
      </w:r>
    </w:p>
    <w:p w14:paraId="72262ED8" w14:textId="1E05B88D" w:rsidR="00C14237" w:rsidRDefault="00D85EC3" w:rsidP="00022CBB">
      <w:pPr>
        <w:widowControl/>
        <w:spacing w:beforeLines="50" w:before="156" w:afterLines="50" w:after="156"/>
        <w:ind w:firstLineChars="200" w:firstLine="420"/>
        <w:jc w:val="left"/>
        <w:rPr>
          <w:rFonts w:ascii="宋体" w:eastAsia="宋体" w:hAnsi="宋体"/>
        </w:rPr>
      </w:pPr>
      <w:r w:rsidRPr="00D85EC3">
        <w:rPr>
          <w:rFonts w:ascii="宋体" w:eastAsia="宋体" w:hAnsi="宋体"/>
        </w:rPr>
        <w:t>杨青峰</w:t>
      </w:r>
      <w:r>
        <w:rPr>
          <w:rFonts w:ascii="宋体" w:eastAsia="宋体" w:hAnsi="宋体" w:hint="eastAsia"/>
        </w:rPr>
        <w:t>，</w:t>
      </w:r>
      <w:r w:rsidRPr="00D85EC3">
        <w:rPr>
          <w:rFonts w:ascii="宋体" w:eastAsia="宋体" w:hAnsi="宋体"/>
        </w:rPr>
        <w:t>《元宇宙大革命：媒介、社会与工业的未来图景》</w:t>
      </w:r>
      <w:r>
        <w:rPr>
          <w:rFonts w:ascii="宋体" w:eastAsia="宋体" w:hAnsi="宋体" w:hint="eastAsia"/>
        </w:rPr>
        <w:t>，电子工业出版社，2</w:t>
      </w:r>
      <w:r>
        <w:rPr>
          <w:rFonts w:ascii="宋体" w:eastAsia="宋体" w:hAnsi="宋体"/>
        </w:rPr>
        <w:t>023</w:t>
      </w:r>
      <w:r>
        <w:rPr>
          <w:rFonts w:ascii="宋体" w:eastAsia="宋体" w:hAnsi="宋体" w:hint="eastAsia"/>
        </w:rPr>
        <w:t>年版</w:t>
      </w:r>
    </w:p>
    <w:p w14:paraId="5C85B4F0" w14:textId="6846C3DB" w:rsidR="00D85EC3" w:rsidRDefault="003A28F4" w:rsidP="00022CBB">
      <w:pPr>
        <w:widowControl/>
        <w:spacing w:beforeLines="50" w:before="156" w:afterLines="50" w:after="156"/>
        <w:ind w:firstLineChars="200" w:firstLine="420"/>
        <w:jc w:val="left"/>
        <w:rPr>
          <w:rFonts w:ascii="宋体" w:eastAsia="宋体" w:hAnsi="宋体"/>
        </w:rPr>
      </w:pPr>
      <w:r w:rsidRPr="003A28F4">
        <w:rPr>
          <w:rFonts w:ascii="宋体" w:eastAsia="宋体" w:hAnsi="宋体"/>
        </w:rPr>
        <w:t>杜骏飞.数字交往论：一种面向未来的传播学[J].新闻界,2021(12):79-87+94</w:t>
      </w:r>
      <w:r>
        <w:rPr>
          <w:rFonts w:ascii="宋体" w:eastAsia="宋体" w:hAnsi="宋体"/>
        </w:rPr>
        <w:t>.</w:t>
      </w:r>
    </w:p>
    <w:p w14:paraId="7DD49D98" w14:textId="145C8C8A" w:rsidR="003A28F4" w:rsidRDefault="003A28F4" w:rsidP="00022CBB">
      <w:pPr>
        <w:widowControl/>
        <w:spacing w:beforeLines="50" w:before="156" w:afterLines="50" w:after="156"/>
        <w:ind w:firstLineChars="200" w:firstLine="420"/>
        <w:jc w:val="left"/>
        <w:rPr>
          <w:rFonts w:ascii="宋体" w:eastAsia="宋体" w:hAnsi="宋体"/>
        </w:rPr>
      </w:pPr>
      <w:r w:rsidRPr="003A28F4">
        <w:rPr>
          <w:rFonts w:ascii="宋体" w:eastAsia="宋体" w:hAnsi="宋体"/>
        </w:rPr>
        <w:lastRenderedPageBreak/>
        <w:t>喻国明.未来媒介的进化逻辑:“人的连接”的迭代、重组与升维——从“场景时代”到“元宇宙”再到“心世界”的未来[J].新闻界,2021(10):54-60.</w:t>
      </w:r>
    </w:p>
    <w:p w14:paraId="3D883A16" w14:textId="5426A769" w:rsidR="003A28F4" w:rsidRDefault="006975D0" w:rsidP="00022CBB">
      <w:pPr>
        <w:widowControl/>
        <w:spacing w:beforeLines="50" w:before="156" w:afterLines="50" w:after="156"/>
        <w:ind w:firstLineChars="200" w:firstLine="420"/>
        <w:jc w:val="left"/>
        <w:rPr>
          <w:rFonts w:ascii="宋体" w:eastAsia="宋体" w:hAnsi="宋体"/>
        </w:rPr>
      </w:pPr>
      <w:r w:rsidRPr="006975D0">
        <w:rPr>
          <w:rFonts w:ascii="宋体" w:eastAsia="宋体" w:hAnsi="宋体"/>
        </w:rPr>
        <w:t>吴江,曹喆,陈佩,贺超城,柯丹.元宇宙视域下的用户信息行为：框架与展望[J].信息资源管理学报,2022,12(01):4-20.</w:t>
      </w:r>
    </w:p>
    <w:p w14:paraId="69F14D6B" w14:textId="10D165F1" w:rsidR="00023588" w:rsidRPr="003A28F4" w:rsidRDefault="00023588" w:rsidP="00022CBB">
      <w:pPr>
        <w:widowControl/>
        <w:spacing w:beforeLines="50" w:before="156" w:afterLines="50" w:after="156"/>
        <w:ind w:firstLineChars="200" w:firstLine="420"/>
        <w:jc w:val="left"/>
        <w:rPr>
          <w:rFonts w:ascii="宋体" w:eastAsia="宋体" w:hAnsi="宋体"/>
        </w:rPr>
      </w:pPr>
      <w:r w:rsidRPr="00023588">
        <w:rPr>
          <w:rFonts w:ascii="宋体" w:eastAsia="宋体" w:hAnsi="宋体"/>
        </w:rPr>
        <w:t>胡泳,刘纯懿.“元宇宙社会”:话语之外的内在潜能与变革影响[J].南京社会科学,2022(01):106-116.</w:t>
      </w:r>
    </w:p>
    <w:p w14:paraId="21F20252" w14:textId="4AE90E37"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1DB3C582" w14:textId="50727B7C" w:rsidR="0094725D" w:rsidRDefault="00D417A1" w:rsidP="0094725D">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94725D">
        <w:rPr>
          <w:rFonts w:ascii="宋体" w:eastAsia="宋体" w:hAnsi="宋体" w:hint="eastAsia"/>
        </w:rPr>
        <w:t>讲授法：课堂集中讲授相关理论知识点。</w:t>
      </w:r>
    </w:p>
    <w:p w14:paraId="14ACCF97" w14:textId="77777777" w:rsidR="0094725D" w:rsidRDefault="0094725D" w:rsidP="0094725D">
      <w:pPr>
        <w:widowControl/>
        <w:spacing w:beforeLines="50" w:before="156" w:afterLines="50" w:after="156"/>
        <w:ind w:firstLineChars="200" w:firstLine="420"/>
        <w:jc w:val="left"/>
        <w:rPr>
          <w:rFonts w:ascii="宋体" w:eastAsia="宋体" w:hAnsi="宋体"/>
        </w:rPr>
      </w:pPr>
      <w:r>
        <w:rPr>
          <w:rFonts w:ascii="宋体" w:eastAsia="宋体" w:hAnsi="宋体" w:hint="eastAsia"/>
        </w:rPr>
        <w:t>2．讨论法：以学生在研究及实践中遇到的问题以答疑的形式展开讨论并解决问题。</w:t>
      </w:r>
    </w:p>
    <w:p w14:paraId="44A492A5" w14:textId="4C4084A6" w:rsidR="0094725D" w:rsidRDefault="0094725D" w:rsidP="0094725D">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rPr>
        <w:t xml:space="preserve">. </w:t>
      </w:r>
      <w:r>
        <w:rPr>
          <w:rFonts w:ascii="宋体" w:eastAsia="宋体" w:hAnsi="宋体" w:hint="eastAsia"/>
        </w:rPr>
        <w:t>案例教学法：以当下</w:t>
      </w:r>
      <w:r w:rsidR="00210F0C">
        <w:rPr>
          <w:rFonts w:ascii="宋体" w:eastAsia="宋体" w:hAnsi="宋体" w:hint="eastAsia"/>
        </w:rPr>
        <w:t>成功</w:t>
      </w:r>
      <w:r w:rsidR="00781A0C">
        <w:rPr>
          <w:rFonts w:ascii="宋体" w:eastAsia="宋体" w:hAnsi="宋体" w:hint="eastAsia"/>
        </w:rPr>
        <w:t>的元宇宙应用实践</w:t>
      </w:r>
      <w:r>
        <w:rPr>
          <w:rFonts w:ascii="宋体" w:eastAsia="宋体" w:hAnsi="宋体" w:hint="eastAsia"/>
        </w:rPr>
        <w:t>为案例，结合所教授的理论观点进行分析、阐释和讲解。</w:t>
      </w:r>
    </w:p>
    <w:p w14:paraId="622DB3B0" w14:textId="5E22A73B" w:rsidR="00023588" w:rsidRDefault="00023588" w:rsidP="0094725D">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4</w:t>
      </w:r>
      <w:r>
        <w:rPr>
          <w:rFonts w:ascii="宋体" w:eastAsia="宋体" w:hAnsi="宋体"/>
        </w:rPr>
        <w:t xml:space="preserve">. </w:t>
      </w:r>
      <w:r>
        <w:rPr>
          <w:rFonts w:ascii="宋体" w:eastAsia="宋体" w:hAnsi="宋体" w:hint="eastAsia"/>
        </w:rPr>
        <w:t>实操法：通过对元宇宙技术的实操使用教学，进一步加深学生对元宇宙技术的理解。</w:t>
      </w:r>
    </w:p>
    <w:p w14:paraId="44AD1898" w14:textId="4E36683B" w:rsidR="00D417A1" w:rsidRPr="00F56396" w:rsidRDefault="00022CBB" w:rsidP="0094725D">
      <w:pPr>
        <w:widowControl/>
        <w:spacing w:beforeLines="50" w:before="156" w:afterLines="50" w:after="156"/>
        <w:ind w:firstLineChars="200" w:firstLine="420"/>
        <w:jc w:val="left"/>
        <w:rPr>
          <w:rFonts w:ascii="黑体" w:eastAsia="黑体" w:hAnsi="黑体"/>
          <w:b/>
          <w:sz w:val="28"/>
          <w:szCs w:val="28"/>
        </w:rPr>
      </w:pP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3F955743" w14:textId="59F4769D"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5F416939" w14:textId="6EF2214D"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75A22622" w14:textId="77777777" w:rsidTr="00B0389D">
        <w:trPr>
          <w:trHeight w:val="567"/>
          <w:jc w:val="center"/>
        </w:trPr>
        <w:tc>
          <w:tcPr>
            <w:tcW w:w="2847" w:type="dxa"/>
            <w:vAlign w:val="center"/>
          </w:tcPr>
          <w:p w14:paraId="6B6E9F46"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0DE12C08"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1262DC17"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6E7BF77A" w14:textId="77777777" w:rsidTr="00B0389D">
        <w:trPr>
          <w:trHeight w:val="567"/>
          <w:jc w:val="center"/>
        </w:trPr>
        <w:tc>
          <w:tcPr>
            <w:tcW w:w="2847" w:type="dxa"/>
            <w:vAlign w:val="center"/>
          </w:tcPr>
          <w:p w14:paraId="689DE700"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0CB3E68F" w14:textId="6F9BA0ED" w:rsidR="00D417A1" w:rsidRPr="007752E4" w:rsidRDefault="007752E4" w:rsidP="00DD7B5F">
            <w:pPr>
              <w:pStyle w:val="a3"/>
              <w:spacing w:beforeLines="50" w:before="156" w:afterLines="50" w:after="156"/>
              <w:jc w:val="center"/>
              <w:rPr>
                <w:rFonts w:hAnsi="宋体"/>
                <w:bCs/>
              </w:rPr>
            </w:pPr>
            <w:r w:rsidRPr="007752E4">
              <w:rPr>
                <w:rFonts w:hAnsi="宋体" w:hint="eastAsia"/>
                <w:bCs/>
              </w:rPr>
              <w:t>对理论概念的掌握</w:t>
            </w:r>
          </w:p>
        </w:tc>
        <w:tc>
          <w:tcPr>
            <w:tcW w:w="2849" w:type="dxa"/>
            <w:vAlign w:val="center"/>
          </w:tcPr>
          <w:p w14:paraId="6CA0C394" w14:textId="454EDC08" w:rsidR="00D417A1" w:rsidRPr="007752E4" w:rsidRDefault="00210F0C" w:rsidP="00DD7B5F">
            <w:pPr>
              <w:pStyle w:val="a3"/>
              <w:spacing w:beforeLines="50" w:before="156" w:afterLines="50" w:after="156"/>
              <w:jc w:val="center"/>
              <w:rPr>
                <w:rFonts w:hAnsi="宋体"/>
                <w:bCs/>
              </w:rPr>
            </w:pPr>
            <w:r>
              <w:rPr>
                <w:rFonts w:hAnsi="宋体" w:hint="eastAsia"/>
                <w:bCs/>
              </w:rPr>
              <w:t>期中作业</w:t>
            </w:r>
          </w:p>
        </w:tc>
      </w:tr>
      <w:tr w:rsidR="00D417A1" w14:paraId="5D0F70D7" w14:textId="77777777" w:rsidTr="00B0389D">
        <w:trPr>
          <w:trHeight w:val="567"/>
          <w:jc w:val="center"/>
        </w:trPr>
        <w:tc>
          <w:tcPr>
            <w:tcW w:w="2847" w:type="dxa"/>
            <w:vAlign w:val="center"/>
          </w:tcPr>
          <w:p w14:paraId="24D2071F" w14:textId="77777777" w:rsidR="00D417A1" w:rsidRPr="00FB4A26" w:rsidRDefault="00285327" w:rsidP="00DD7B5F">
            <w:pPr>
              <w:pStyle w:val="a3"/>
              <w:spacing w:beforeLines="50" w:before="156" w:afterLines="50" w:after="156"/>
              <w:jc w:val="center"/>
              <w:rPr>
                <w:rFonts w:hAnsi="宋体"/>
              </w:rPr>
            </w:pPr>
            <w:r w:rsidRPr="00FB4A26">
              <w:rPr>
                <w:rFonts w:hAnsi="宋体" w:hint="eastAsia"/>
              </w:rPr>
              <w:t>课程目标2</w:t>
            </w:r>
          </w:p>
        </w:tc>
        <w:tc>
          <w:tcPr>
            <w:tcW w:w="2849" w:type="dxa"/>
            <w:vAlign w:val="center"/>
          </w:tcPr>
          <w:p w14:paraId="2867F738" w14:textId="481E5DFF" w:rsidR="00D417A1" w:rsidRPr="00FB4A26" w:rsidRDefault="00FB4A26" w:rsidP="00DD7B5F">
            <w:pPr>
              <w:pStyle w:val="a3"/>
              <w:spacing w:beforeLines="50" w:before="156" w:afterLines="50" w:after="156"/>
              <w:jc w:val="center"/>
              <w:rPr>
                <w:rFonts w:hAnsi="宋体"/>
                <w:bCs/>
              </w:rPr>
            </w:pPr>
            <w:r>
              <w:rPr>
                <w:rFonts w:hAnsi="宋体" w:hint="eastAsia"/>
                <w:bCs/>
              </w:rPr>
              <w:t>对</w:t>
            </w:r>
            <w:r w:rsidR="0093498F">
              <w:rPr>
                <w:rFonts w:hAnsi="宋体" w:hint="eastAsia"/>
                <w:bCs/>
              </w:rPr>
              <w:t>理论知识的应用</w:t>
            </w:r>
          </w:p>
        </w:tc>
        <w:tc>
          <w:tcPr>
            <w:tcW w:w="2849" w:type="dxa"/>
            <w:vAlign w:val="center"/>
          </w:tcPr>
          <w:p w14:paraId="3783F9B5" w14:textId="69B76279" w:rsidR="00D417A1" w:rsidRPr="00FB4A26" w:rsidRDefault="007752E4" w:rsidP="00DD7B5F">
            <w:pPr>
              <w:pStyle w:val="a3"/>
              <w:spacing w:beforeLines="50" w:before="156" w:afterLines="50" w:after="156"/>
              <w:jc w:val="center"/>
              <w:rPr>
                <w:rFonts w:hAnsi="宋体"/>
                <w:bCs/>
              </w:rPr>
            </w:pPr>
            <w:r w:rsidRPr="00FB4A26">
              <w:rPr>
                <w:rFonts w:hAnsi="宋体" w:hint="eastAsia"/>
                <w:bCs/>
              </w:rPr>
              <w:t>期末</w:t>
            </w:r>
            <w:r w:rsidR="00C20A9A" w:rsidRPr="00FB4A26">
              <w:rPr>
                <w:rFonts w:hAnsi="宋体" w:hint="eastAsia"/>
                <w:bCs/>
              </w:rPr>
              <w:t>作业</w:t>
            </w:r>
          </w:p>
        </w:tc>
      </w:tr>
    </w:tbl>
    <w:p w14:paraId="069B8B29" w14:textId="3AAEB85E"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18365D5E" w14:textId="67E4EF2D"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p>
    <w:p w14:paraId="78A89ED6" w14:textId="149FBF46" w:rsidR="00C54636" w:rsidRDefault="007752E4" w:rsidP="007752E4">
      <w:pPr>
        <w:widowControl/>
        <w:spacing w:beforeLines="50" w:before="156" w:afterLines="50" w:after="156"/>
        <w:ind w:firstLineChars="200" w:firstLine="420"/>
        <w:jc w:val="left"/>
        <w:rPr>
          <w:rFonts w:ascii="宋体" w:eastAsia="宋体" w:hAnsi="宋体"/>
        </w:rPr>
      </w:pPr>
      <w:r>
        <w:rPr>
          <w:rFonts w:ascii="宋体" w:eastAsia="宋体" w:hAnsi="宋体" w:hint="eastAsia"/>
        </w:rPr>
        <w:t>（一）</w:t>
      </w:r>
      <w:r w:rsidR="00C54636">
        <w:rPr>
          <w:rFonts w:ascii="宋体" w:eastAsia="宋体" w:hAnsi="宋体" w:hint="eastAsia"/>
        </w:rPr>
        <w:t>平时成绩：</w:t>
      </w:r>
      <w:r>
        <w:rPr>
          <w:rFonts w:ascii="宋体" w:eastAsia="宋体" w:hAnsi="宋体" w:hint="eastAsia"/>
        </w:rPr>
        <w:t>考勤+课堂参与</w:t>
      </w:r>
      <w:r>
        <w:rPr>
          <w:rFonts w:ascii="宋体" w:eastAsia="宋体" w:hAnsi="宋体"/>
        </w:rPr>
        <w:t>2</w:t>
      </w:r>
      <w:r w:rsidR="00C54636">
        <w:rPr>
          <w:rFonts w:ascii="宋体" w:eastAsia="宋体" w:hAnsi="宋体"/>
        </w:rPr>
        <w:t>0%</w:t>
      </w:r>
    </w:p>
    <w:p w14:paraId="22246E83" w14:textId="6862D3CB" w:rsidR="007752E4" w:rsidRDefault="007752E4" w:rsidP="007752E4">
      <w:pPr>
        <w:widowControl/>
        <w:spacing w:beforeLines="50" w:before="156" w:afterLines="50" w:after="156"/>
        <w:ind w:firstLineChars="200" w:firstLine="420"/>
        <w:jc w:val="left"/>
        <w:rPr>
          <w:rFonts w:ascii="宋体" w:eastAsia="宋体" w:hAnsi="宋体"/>
        </w:rPr>
      </w:pPr>
      <w:r>
        <w:rPr>
          <w:rFonts w:ascii="宋体" w:eastAsia="宋体" w:hAnsi="宋体" w:hint="eastAsia"/>
        </w:rPr>
        <w:t>（二）期中</w:t>
      </w:r>
      <w:r w:rsidR="00541CDF">
        <w:rPr>
          <w:rFonts w:ascii="宋体" w:eastAsia="宋体" w:hAnsi="宋体" w:hint="eastAsia"/>
        </w:rPr>
        <w:t>作业：4</w:t>
      </w:r>
      <w:r w:rsidR="00541CDF">
        <w:rPr>
          <w:rFonts w:ascii="宋体" w:eastAsia="宋体" w:hAnsi="宋体"/>
        </w:rPr>
        <w:t>0%</w:t>
      </w:r>
    </w:p>
    <w:p w14:paraId="0DFBE405" w14:textId="26C50D45" w:rsidR="007752E4" w:rsidRPr="007752E4" w:rsidRDefault="007752E4" w:rsidP="007752E4">
      <w:pPr>
        <w:widowControl/>
        <w:spacing w:beforeLines="50" w:before="156" w:afterLines="50" w:after="156"/>
        <w:ind w:firstLineChars="200" w:firstLine="420"/>
        <w:jc w:val="left"/>
        <w:rPr>
          <w:rFonts w:ascii="宋体" w:eastAsia="宋体" w:hAnsi="宋体"/>
        </w:rPr>
      </w:pPr>
      <w:r w:rsidRPr="007752E4">
        <w:rPr>
          <w:rFonts w:ascii="宋体" w:eastAsia="宋体" w:hAnsi="宋体"/>
        </w:rPr>
        <w:t>（1）</w:t>
      </w:r>
      <w:r w:rsidRPr="007752E4">
        <w:rPr>
          <w:rFonts w:ascii="宋体" w:eastAsia="宋体" w:hAnsi="宋体"/>
        </w:rPr>
        <w:tab/>
      </w:r>
      <w:r w:rsidR="00541CDF">
        <w:rPr>
          <w:rFonts w:ascii="宋体" w:eastAsia="宋体" w:hAnsi="宋体" w:hint="eastAsia"/>
        </w:rPr>
        <w:t>内容</w:t>
      </w:r>
      <w:r w:rsidRPr="007752E4">
        <w:rPr>
          <w:rFonts w:ascii="宋体" w:eastAsia="宋体" w:hAnsi="宋体"/>
        </w:rPr>
        <w:t>要求：</w:t>
      </w:r>
      <w:r w:rsidR="00C20A9A">
        <w:rPr>
          <w:rFonts w:ascii="宋体" w:eastAsia="宋体" w:hAnsi="宋体" w:hint="eastAsia"/>
        </w:rPr>
        <w:t>任选一个理论视角，</w:t>
      </w:r>
      <w:r w:rsidR="005C77C4">
        <w:rPr>
          <w:rFonts w:ascii="宋体" w:eastAsia="宋体" w:hAnsi="宋体" w:hint="eastAsia"/>
        </w:rPr>
        <w:t>探讨元宇宙技术对社会</w:t>
      </w:r>
      <w:r w:rsidR="00483D83">
        <w:rPr>
          <w:rFonts w:ascii="宋体" w:eastAsia="宋体" w:hAnsi="宋体" w:hint="eastAsia"/>
        </w:rPr>
        <w:t>发展变迁</w:t>
      </w:r>
      <w:r w:rsidR="005C77C4">
        <w:rPr>
          <w:rFonts w:ascii="宋体" w:eastAsia="宋体" w:hAnsi="宋体" w:hint="eastAsia"/>
        </w:rPr>
        <w:t>（如，</w:t>
      </w:r>
      <w:r w:rsidR="00483D83">
        <w:rPr>
          <w:rFonts w:ascii="宋体" w:eastAsia="宋体" w:hAnsi="宋体" w:hint="eastAsia"/>
        </w:rPr>
        <w:t>交往模式、</w:t>
      </w:r>
      <w:r w:rsidR="005C77C4">
        <w:rPr>
          <w:rFonts w:ascii="宋体" w:eastAsia="宋体" w:hAnsi="宋体" w:hint="eastAsia"/>
        </w:rPr>
        <w:t>信息传播、社会组织形态、社会信任、社会治理、数字文化）</w:t>
      </w:r>
      <w:r w:rsidR="00B37178">
        <w:rPr>
          <w:rFonts w:ascii="宋体" w:eastAsia="宋体" w:hAnsi="宋体" w:hint="eastAsia"/>
        </w:rPr>
        <w:t>或个体的</w:t>
      </w:r>
      <w:r w:rsidR="00B37178">
        <w:rPr>
          <w:rFonts w:ascii="宋体" w:eastAsia="宋体" w:hAnsi="宋体" w:hint="eastAsia"/>
        </w:rPr>
        <w:t>生存与发展（如，自我概念、主体性、价值信念、个体福祉）所产生的影响。</w:t>
      </w:r>
    </w:p>
    <w:p w14:paraId="7DF884F7" w14:textId="1E7C3770" w:rsidR="007752E4" w:rsidRPr="007752E4" w:rsidRDefault="007752E4" w:rsidP="007752E4">
      <w:pPr>
        <w:widowControl/>
        <w:spacing w:beforeLines="50" w:before="156" w:afterLines="50" w:after="156"/>
        <w:ind w:firstLineChars="200" w:firstLine="420"/>
        <w:jc w:val="left"/>
        <w:rPr>
          <w:rFonts w:ascii="宋体" w:eastAsia="宋体" w:hAnsi="宋体"/>
        </w:rPr>
      </w:pPr>
      <w:bookmarkStart w:id="18" w:name="OLE_LINK7"/>
      <w:bookmarkStart w:id="19" w:name="OLE_LINK8"/>
      <w:bookmarkStart w:id="20" w:name="OLE_LINK102"/>
      <w:r w:rsidRPr="007752E4">
        <w:rPr>
          <w:rFonts w:ascii="宋体" w:eastAsia="宋体" w:hAnsi="宋体"/>
        </w:rPr>
        <w:t>（2）</w:t>
      </w:r>
      <w:r w:rsidRPr="007752E4">
        <w:rPr>
          <w:rFonts w:ascii="宋体" w:eastAsia="宋体" w:hAnsi="宋体"/>
        </w:rPr>
        <w:tab/>
      </w:r>
      <w:r w:rsidR="00541CDF">
        <w:rPr>
          <w:rFonts w:ascii="宋体" w:eastAsia="宋体" w:hAnsi="宋体" w:hint="eastAsia"/>
        </w:rPr>
        <w:t>格式要求：字数不少于3</w:t>
      </w:r>
      <w:r w:rsidR="00541CDF">
        <w:rPr>
          <w:rFonts w:ascii="宋体" w:eastAsia="宋体" w:hAnsi="宋体"/>
        </w:rPr>
        <w:t>000</w:t>
      </w:r>
      <w:r w:rsidR="00541CDF">
        <w:rPr>
          <w:rFonts w:ascii="宋体" w:eastAsia="宋体" w:hAnsi="宋体" w:hint="eastAsia"/>
        </w:rPr>
        <w:t>字。有封面，封面写明课程名称、授课老师、姓名、年级专业、学号、成绩栏。论文标题宋体四号字，正文宋体五号字，英文Times</w:t>
      </w:r>
      <w:r w:rsidR="00541CDF">
        <w:rPr>
          <w:rFonts w:ascii="宋体" w:eastAsia="宋体" w:hAnsi="宋体"/>
        </w:rPr>
        <w:t xml:space="preserve"> New Roman</w:t>
      </w:r>
      <w:r w:rsidR="00541CDF">
        <w:rPr>
          <w:rFonts w:ascii="宋体" w:eastAsia="宋体" w:hAnsi="宋体" w:hint="eastAsia"/>
        </w:rPr>
        <w:t>，有注释和参考文献。</w:t>
      </w:r>
    </w:p>
    <w:p w14:paraId="71B3F4B2" w14:textId="6D612DFD" w:rsidR="007752E4" w:rsidRDefault="007752E4" w:rsidP="007752E4">
      <w:pPr>
        <w:widowControl/>
        <w:spacing w:beforeLines="50" w:before="156" w:afterLines="50" w:after="156"/>
        <w:ind w:firstLineChars="200" w:firstLine="420"/>
        <w:jc w:val="left"/>
        <w:rPr>
          <w:rFonts w:ascii="宋体" w:eastAsia="宋体" w:hAnsi="宋体"/>
        </w:rPr>
      </w:pPr>
      <w:r w:rsidRPr="007752E4">
        <w:rPr>
          <w:rFonts w:ascii="宋体" w:eastAsia="宋体" w:hAnsi="宋体"/>
        </w:rPr>
        <w:lastRenderedPageBreak/>
        <w:t>（3）</w:t>
      </w:r>
      <w:r w:rsidRPr="007752E4">
        <w:rPr>
          <w:rFonts w:ascii="宋体" w:eastAsia="宋体" w:hAnsi="宋体"/>
        </w:rPr>
        <w:tab/>
      </w:r>
      <w:r w:rsidR="00541CDF">
        <w:rPr>
          <w:rFonts w:ascii="宋体" w:eastAsia="宋体" w:hAnsi="宋体" w:hint="eastAsia"/>
        </w:rPr>
        <w:t>提交方式与截止时间：</w:t>
      </w:r>
      <w:r w:rsidR="00930506">
        <w:rPr>
          <w:rFonts w:ascii="宋体" w:eastAsia="宋体" w:hAnsi="宋体" w:hint="eastAsia"/>
        </w:rPr>
        <w:t>纸质版，A4，正反面打印。交给课代表，课代表收齐后统一交给老师。</w:t>
      </w:r>
    </w:p>
    <w:bookmarkEnd w:id="18"/>
    <w:bookmarkEnd w:id="19"/>
    <w:bookmarkEnd w:id="20"/>
    <w:p w14:paraId="5874F141" w14:textId="26D30AC2" w:rsidR="007752E4" w:rsidRPr="00FB4A26" w:rsidRDefault="007752E4" w:rsidP="007752E4">
      <w:pPr>
        <w:widowControl/>
        <w:spacing w:beforeLines="50" w:before="156" w:afterLines="50" w:after="156"/>
        <w:ind w:firstLineChars="200" w:firstLine="420"/>
        <w:jc w:val="left"/>
        <w:rPr>
          <w:rFonts w:ascii="宋体" w:eastAsia="宋体" w:hAnsi="宋体"/>
        </w:rPr>
      </w:pPr>
      <w:r w:rsidRPr="00FB4A26">
        <w:rPr>
          <w:rFonts w:ascii="宋体" w:eastAsia="宋体" w:hAnsi="宋体" w:hint="eastAsia"/>
        </w:rPr>
        <w:t>（三）</w:t>
      </w:r>
      <w:r w:rsidRPr="00FB4A26">
        <w:rPr>
          <w:rFonts w:ascii="宋体" w:eastAsia="宋体" w:hAnsi="宋体"/>
        </w:rPr>
        <w:t>期末</w:t>
      </w:r>
      <w:r w:rsidR="00541CDF" w:rsidRPr="00FB4A26">
        <w:rPr>
          <w:rFonts w:ascii="宋体" w:eastAsia="宋体" w:hAnsi="宋体" w:hint="eastAsia"/>
        </w:rPr>
        <w:t>作业</w:t>
      </w:r>
      <w:r w:rsidRPr="00FB4A26">
        <w:rPr>
          <w:rFonts w:ascii="宋体" w:eastAsia="宋体" w:hAnsi="宋体" w:hint="eastAsia"/>
        </w:rPr>
        <w:t>：</w:t>
      </w:r>
      <w:r w:rsidR="00541CDF" w:rsidRPr="00FB4A26">
        <w:rPr>
          <w:rFonts w:ascii="宋体" w:eastAsia="宋体" w:hAnsi="宋体"/>
        </w:rPr>
        <w:t>4</w:t>
      </w:r>
      <w:r w:rsidRPr="00FB4A26">
        <w:rPr>
          <w:rFonts w:ascii="宋体" w:eastAsia="宋体" w:hAnsi="宋体"/>
        </w:rPr>
        <w:t>0%</w:t>
      </w:r>
    </w:p>
    <w:p w14:paraId="37B14BA5" w14:textId="18D7510B" w:rsidR="00F00618" w:rsidRDefault="00B37178" w:rsidP="00F95A1C">
      <w:pPr>
        <w:widowControl/>
        <w:spacing w:beforeLines="50" w:before="156" w:afterLines="50" w:after="156"/>
        <w:ind w:firstLineChars="200" w:firstLine="420"/>
        <w:jc w:val="left"/>
        <w:rPr>
          <w:rFonts w:ascii="宋体" w:eastAsia="宋体" w:hAnsi="宋体" w:hint="eastAsia"/>
        </w:rPr>
      </w:pPr>
      <w:r w:rsidRPr="007752E4">
        <w:rPr>
          <w:rFonts w:ascii="宋体" w:eastAsia="宋体" w:hAnsi="宋体"/>
        </w:rPr>
        <w:t>（1）</w:t>
      </w:r>
      <w:r w:rsidRPr="007752E4">
        <w:rPr>
          <w:rFonts w:ascii="宋体" w:eastAsia="宋体" w:hAnsi="宋体"/>
        </w:rPr>
        <w:tab/>
      </w:r>
      <w:r>
        <w:rPr>
          <w:rFonts w:ascii="宋体" w:eastAsia="宋体" w:hAnsi="宋体" w:hint="eastAsia"/>
        </w:rPr>
        <w:t>内容</w:t>
      </w:r>
      <w:r w:rsidRPr="007752E4">
        <w:rPr>
          <w:rFonts w:ascii="宋体" w:eastAsia="宋体" w:hAnsi="宋体"/>
        </w:rPr>
        <w:t>要求：</w:t>
      </w:r>
      <w:r w:rsidR="00F00618">
        <w:rPr>
          <w:rFonts w:ascii="宋体" w:eastAsia="宋体" w:hAnsi="宋体" w:hint="eastAsia"/>
        </w:rPr>
        <w:t>二选一：1）</w:t>
      </w:r>
      <w:r>
        <w:rPr>
          <w:rFonts w:ascii="宋体" w:eastAsia="宋体" w:hAnsi="宋体" w:hint="eastAsia"/>
        </w:rPr>
        <w:t>任选一个行业领域，</w:t>
      </w:r>
      <w:r w:rsidR="00FB4A26">
        <w:rPr>
          <w:rFonts w:ascii="宋体" w:eastAsia="宋体" w:hAnsi="宋体" w:hint="eastAsia"/>
        </w:rPr>
        <w:t>搜集相关信息，以报告的形式呈现</w:t>
      </w:r>
      <w:r w:rsidR="00FB4A26" w:rsidRPr="00242E96">
        <w:rPr>
          <w:rFonts w:ascii="宋体" w:eastAsia="宋体" w:hAnsi="宋体" w:hint="eastAsia"/>
          <w:b/>
          <w:bCs/>
        </w:rPr>
        <w:t>某一项特定的元宇宙技术</w:t>
      </w:r>
      <w:r w:rsidR="00FB4A26">
        <w:rPr>
          <w:rFonts w:ascii="宋体" w:eastAsia="宋体" w:hAnsi="宋体" w:hint="eastAsia"/>
        </w:rPr>
        <w:t>的运行原理、发展现状、应用场景及机遇挑战等方面进行分析。</w:t>
      </w:r>
      <w:r w:rsidR="00F00618">
        <w:rPr>
          <w:rFonts w:ascii="宋体" w:eastAsia="宋体" w:hAnsi="宋体" w:hint="eastAsia"/>
        </w:rPr>
        <w:t>2）基于某一项</w:t>
      </w:r>
      <w:r w:rsidR="00F95A1C">
        <w:rPr>
          <w:rFonts w:ascii="宋体" w:eastAsia="宋体" w:hAnsi="宋体" w:hint="eastAsia"/>
        </w:rPr>
        <w:t>或某几项</w:t>
      </w:r>
      <w:r w:rsidR="00F00618">
        <w:rPr>
          <w:rFonts w:ascii="宋体" w:eastAsia="宋体" w:hAnsi="宋体" w:hint="eastAsia"/>
        </w:rPr>
        <w:t>元宇宙技术的应用现状及发展前景，以项目设计书的形式呈现</w:t>
      </w:r>
      <w:r w:rsidR="00F95A1C">
        <w:rPr>
          <w:rFonts w:ascii="宋体" w:eastAsia="宋体" w:hAnsi="宋体" w:hint="eastAsia"/>
        </w:rPr>
        <w:t>基于元宇宙的创业或创新项目设计。</w:t>
      </w:r>
    </w:p>
    <w:p w14:paraId="78EBEA4E" w14:textId="77777777" w:rsidR="00B37178" w:rsidRPr="007752E4" w:rsidRDefault="00B37178" w:rsidP="00B37178">
      <w:pPr>
        <w:widowControl/>
        <w:spacing w:beforeLines="50" w:before="156" w:afterLines="50" w:after="156"/>
        <w:ind w:firstLineChars="200" w:firstLine="420"/>
        <w:jc w:val="left"/>
        <w:rPr>
          <w:rFonts w:ascii="宋体" w:eastAsia="宋体" w:hAnsi="宋体"/>
        </w:rPr>
      </w:pPr>
      <w:r w:rsidRPr="007752E4">
        <w:rPr>
          <w:rFonts w:ascii="宋体" w:eastAsia="宋体" w:hAnsi="宋体"/>
        </w:rPr>
        <w:t>（2）</w:t>
      </w:r>
      <w:r w:rsidRPr="007752E4">
        <w:rPr>
          <w:rFonts w:ascii="宋体" w:eastAsia="宋体" w:hAnsi="宋体"/>
        </w:rPr>
        <w:tab/>
      </w:r>
      <w:r>
        <w:rPr>
          <w:rFonts w:ascii="宋体" w:eastAsia="宋体" w:hAnsi="宋体" w:hint="eastAsia"/>
        </w:rPr>
        <w:t>格式要求：字数不少于3</w:t>
      </w:r>
      <w:r>
        <w:rPr>
          <w:rFonts w:ascii="宋体" w:eastAsia="宋体" w:hAnsi="宋体"/>
        </w:rPr>
        <w:t>000</w:t>
      </w:r>
      <w:r>
        <w:rPr>
          <w:rFonts w:ascii="宋体" w:eastAsia="宋体" w:hAnsi="宋体" w:hint="eastAsia"/>
        </w:rPr>
        <w:t>字。有封面，封面写明课程名称、授课老师、姓名、年级专业、学号、成绩栏。论文标题宋体四号字，正文宋体五号字，英文Times</w:t>
      </w:r>
      <w:r>
        <w:rPr>
          <w:rFonts w:ascii="宋体" w:eastAsia="宋体" w:hAnsi="宋体"/>
        </w:rPr>
        <w:t xml:space="preserve"> New Roman</w:t>
      </w:r>
      <w:r>
        <w:rPr>
          <w:rFonts w:ascii="宋体" w:eastAsia="宋体" w:hAnsi="宋体" w:hint="eastAsia"/>
        </w:rPr>
        <w:t>，有注释和参考文献。</w:t>
      </w:r>
    </w:p>
    <w:p w14:paraId="2DF141E0" w14:textId="4C847481" w:rsidR="00B37178" w:rsidRDefault="00B37178" w:rsidP="00B37178">
      <w:pPr>
        <w:widowControl/>
        <w:spacing w:beforeLines="50" w:before="156" w:afterLines="50" w:after="156"/>
        <w:ind w:firstLineChars="200" w:firstLine="420"/>
        <w:jc w:val="left"/>
        <w:rPr>
          <w:rFonts w:ascii="宋体" w:eastAsia="宋体" w:hAnsi="宋体" w:hint="eastAsia"/>
        </w:rPr>
      </w:pPr>
      <w:r w:rsidRPr="007752E4">
        <w:rPr>
          <w:rFonts w:ascii="宋体" w:eastAsia="宋体" w:hAnsi="宋体"/>
        </w:rPr>
        <w:t>（3）</w:t>
      </w:r>
      <w:r w:rsidRPr="007752E4">
        <w:rPr>
          <w:rFonts w:ascii="宋体" w:eastAsia="宋体" w:hAnsi="宋体"/>
        </w:rPr>
        <w:tab/>
      </w:r>
      <w:r>
        <w:rPr>
          <w:rFonts w:ascii="宋体" w:eastAsia="宋体" w:hAnsi="宋体" w:hint="eastAsia"/>
        </w:rPr>
        <w:t>提交方式与截止时间：纸质版，A4，正反面打印。交给课代表，课代表收齐后统一交给老师。</w:t>
      </w:r>
    </w:p>
    <w:p w14:paraId="08B3ABE7" w14:textId="77777777" w:rsidR="00B37178" w:rsidRPr="00DE7786" w:rsidRDefault="00B37178" w:rsidP="007752E4">
      <w:pPr>
        <w:widowControl/>
        <w:spacing w:beforeLines="50" w:before="156" w:afterLines="50" w:after="156"/>
        <w:ind w:firstLineChars="200" w:firstLine="420"/>
        <w:jc w:val="left"/>
        <w:rPr>
          <w:rFonts w:ascii="宋体" w:eastAsia="宋体" w:hAnsi="宋体" w:hint="eastAsia"/>
        </w:rPr>
      </w:pPr>
    </w:p>
    <w:p w14:paraId="77E260B7" w14:textId="54B89080"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42A538C1" w14:textId="6B7FE302"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2F7496D6" w14:textId="77777777" w:rsidTr="00285327">
        <w:trPr>
          <w:jc w:val="center"/>
        </w:trPr>
        <w:tc>
          <w:tcPr>
            <w:tcW w:w="2122" w:type="dxa"/>
            <w:tcBorders>
              <w:tl2br w:val="single" w:sz="4" w:space="0" w:color="auto"/>
            </w:tcBorders>
            <w:shd w:val="clear" w:color="auto" w:fill="auto"/>
            <w:vAlign w:val="center"/>
          </w:tcPr>
          <w:p w14:paraId="577F09B8"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3FA4CE3B"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308886F9"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00AEDA9F"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4F05C946"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2C074F29"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2B33AC28" w14:textId="77777777" w:rsidTr="00285327">
        <w:trPr>
          <w:trHeight w:val="620"/>
          <w:jc w:val="center"/>
        </w:trPr>
        <w:tc>
          <w:tcPr>
            <w:tcW w:w="2122" w:type="dxa"/>
            <w:shd w:val="clear" w:color="auto" w:fill="auto"/>
            <w:vAlign w:val="center"/>
          </w:tcPr>
          <w:p w14:paraId="26CB5966"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623166BC" w14:textId="65427702" w:rsidR="00322986" w:rsidRPr="00322986" w:rsidRDefault="007752E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p>
        </w:tc>
        <w:tc>
          <w:tcPr>
            <w:tcW w:w="1134" w:type="dxa"/>
            <w:shd w:val="clear" w:color="auto" w:fill="auto"/>
            <w:vAlign w:val="center"/>
          </w:tcPr>
          <w:p w14:paraId="1C3F1B7B" w14:textId="4AA58448" w:rsidR="00322986" w:rsidRPr="00322986" w:rsidRDefault="00541CDF" w:rsidP="00DD7B5F">
            <w:pPr>
              <w:spacing w:beforeLines="50" w:before="156" w:afterLines="50" w:after="156"/>
              <w:jc w:val="center"/>
              <w:rPr>
                <w:rFonts w:ascii="宋体" w:eastAsia="宋体" w:hAnsi="宋体"/>
                <w:kern w:val="0"/>
                <w:szCs w:val="21"/>
              </w:rPr>
            </w:pPr>
            <w:bookmarkStart w:id="21" w:name="OLE_LINK9"/>
            <w:bookmarkStart w:id="22" w:name="OLE_LINK10"/>
            <w:r>
              <w:rPr>
                <w:rFonts w:ascii="宋体" w:eastAsia="宋体" w:hAnsi="宋体"/>
                <w:kern w:val="0"/>
                <w:szCs w:val="21"/>
              </w:rPr>
              <w:t>4</w:t>
            </w:r>
            <w:r w:rsidR="007752E4">
              <w:rPr>
                <w:rFonts w:ascii="宋体" w:eastAsia="宋体" w:hAnsi="宋体"/>
                <w:kern w:val="0"/>
                <w:szCs w:val="21"/>
              </w:rPr>
              <w:t>0%</w:t>
            </w:r>
            <w:bookmarkEnd w:id="21"/>
            <w:bookmarkEnd w:id="22"/>
          </w:p>
        </w:tc>
        <w:tc>
          <w:tcPr>
            <w:tcW w:w="1134" w:type="dxa"/>
            <w:vAlign w:val="center"/>
          </w:tcPr>
          <w:p w14:paraId="3C0E07B7"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2627" w:type="dxa"/>
            <w:vMerge w:val="restart"/>
            <w:shd w:val="clear" w:color="auto" w:fill="auto"/>
            <w:vAlign w:val="center"/>
          </w:tcPr>
          <w:p w14:paraId="014ABCA5" w14:textId="55795DF1" w:rsidR="00322986" w:rsidRPr="00322986" w:rsidRDefault="007752E4" w:rsidP="00DD7B5F">
            <w:pPr>
              <w:spacing w:beforeLines="50" w:before="156" w:afterLines="50" w:after="156"/>
              <w:rPr>
                <w:rFonts w:ascii="宋体" w:eastAsia="宋体" w:hAnsi="宋体"/>
                <w:kern w:val="0"/>
                <w:szCs w:val="21"/>
              </w:rPr>
            </w:pPr>
            <w:r>
              <w:rPr>
                <w:rFonts w:ascii="宋体" w:eastAsia="宋体" w:hAnsi="宋体" w:hint="eastAsia"/>
                <w:kern w:val="0"/>
                <w:szCs w:val="21"/>
              </w:rPr>
              <w:t>总评成绩（1</w:t>
            </w:r>
            <w:r>
              <w:rPr>
                <w:rFonts w:ascii="宋体" w:eastAsia="宋体" w:hAnsi="宋体"/>
                <w:kern w:val="0"/>
                <w:szCs w:val="21"/>
              </w:rPr>
              <w:t>00%</w:t>
            </w:r>
            <w:r>
              <w:rPr>
                <w:rFonts w:ascii="宋体" w:eastAsia="宋体" w:hAnsi="宋体" w:hint="eastAsia"/>
                <w:kern w:val="0"/>
                <w:szCs w:val="21"/>
              </w:rPr>
              <w:t>）=平时成绩（2</w:t>
            </w:r>
            <w:r>
              <w:rPr>
                <w:rFonts w:ascii="宋体" w:eastAsia="宋体" w:hAnsi="宋体"/>
                <w:kern w:val="0"/>
                <w:szCs w:val="21"/>
              </w:rPr>
              <w:t>0%</w:t>
            </w:r>
            <w:r>
              <w:rPr>
                <w:rFonts w:ascii="宋体" w:eastAsia="宋体" w:hAnsi="宋体" w:hint="eastAsia"/>
                <w:kern w:val="0"/>
                <w:szCs w:val="21"/>
              </w:rPr>
              <w:t>）+期中成绩（</w:t>
            </w:r>
            <w:r w:rsidR="00541CDF">
              <w:rPr>
                <w:rFonts w:ascii="宋体" w:eastAsia="宋体" w:hAnsi="宋体"/>
                <w:kern w:val="0"/>
                <w:szCs w:val="21"/>
              </w:rPr>
              <w:t>4</w:t>
            </w:r>
            <w:r>
              <w:rPr>
                <w:rFonts w:ascii="宋体" w:eastAsia="宋体" w:hAnsi="宋体"/>
                <w:kern w:val="0"/>
                <w:szCs w:val="21"/>
              </w:rPr>
              <w:t>0%</w:t>
            </w:r>
            <w:r>
              <w:rPr>
                <w:rFonts w:ascii="宋体" w:eastAsia="宋体" w:hAnsi="宋体" w:hint="eastAsia"/>
                <w:kern w:val="0"/>
                <w:szCs w:val="21"/>
              </w:rPr>
              <w:t>）+期末成绩（</w:t>
            </w:r>
            <w:r w:rsidR="00541CDF">
              <w:rPr>
                <w:rFonts w:ascii="宋体" w:eastAsia="宋体" w:hAnsi="宋体"/>
                <w:kern w:val="0"/>
                <w:szCs w:val="21"/>
              </w:rPr>
              <w:t>4</w:t>
            </w:r>
            <w:r>
              <w:rPr>
                <w:rFonts w:ascii="宋体" w:eastAsia="宋体" w:hAnsi="宋体"/>
                <w:kern w:val="0"/>
                <w:szCs w:val="21"/>
              </w:rPr>
              <w:t>0%</w:t>
            </w:r>
            <w:r>
              <w:rPr>
                <w:rFonts w:ascii="宋体" w:eastAsia="宋体" w:hAnsi="宋体" w:hint="eastAsia"/>
                <w:kern w:val="0"/>
                <w:szCs w:val="21"/>
              </w:rPr>
              <w:t>）</w:t>
            </w:r>
          </w:p>
        </w:tc>
      </w:tr>
      <w:tr w:rsidR="00322986" w:rsidRPr="002F4D99" w14:paraId="24DC839A" w14:textId="77777777" w:rsidTr="00285327">
        <w:trPr>
          <w:trHeight w:val="679"/>
          <w:jc w:val="center"/>
        </w:trPr>
        <w:tc>
          <w:tcPr>
            <w:tcW w:w="2122" w:type="dxa"/>
            <w:shd w:val="clear" w:color="auto" w:fill="auto"/>
            <w:vAlign w:val="center"/>
          </w:tcPr>
          <w:p w14:paraId="7860466F"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207AF5BE" w14:textId="0774462E" w:rsidR="00322986" w:rsidRPr="00322986" w:rsidRDefault="007752E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p>
        </w:tc>
        <w:tc>
          <w:tcPr>
            <w:tcW w:w="1134" w:type="dxa"/>
            <w:shd w:val="clear" w:color="auto" w:fill="auto"/>
            <w:vAlign w:val="center"/>
          </w:tcPr>
          <w:p w14:paraId="28323AFD"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14:paraId="2A0DC1E5" w14:textId="424981F1" w:rsidR="00322986" w:rsidRPr="00322986" w:rsidRDefault="00541CDF" w:rsidP="00DD7B5F">
            <w:pPr>
              <w:spacing w:beforeLines="50" w:before="156" w:afterLines="50" w:after="156"/>
              <w:jc w:val="center"/>
              <w:rPr>
                <w:rFonts w:ascii="宋体" w:eastAsia="宋体" w:hAnsi="宋体"/>
                <w:kern w:val="0"/>
                <w:szCs w:val="21"/>
              </w:rPr>
            </w:pPr>
            <w:r>
              <w:rPr>
                <w:rFonts w:ascii="宋体" w:eastAsia="宋体" w:hAnsi="宋体"/>
                <w:kern w:val="0"/>
                <w:szCs w:val="21"/>
              </w:rPr>
              <w:t>4</w:t>
            </w:r>
            <w:r w:rsidR="007752E4">
              <w:rPr>
                <w:rFonts w:ascii="宋体" w:eastAsia="宋体" w:hAnsi="宋体"/>
                <w:kern w:val="0"/>
                <w:szCs w:val="21"/>
              </w:rPr>
              <w:t>0%</w:t>
            </w:r>
          </w:p>
        </w:tc>
        <w:tc>
          <w:tcPr>
            <w:tcW w:w="2627" w:type="dxa"/>
            <w:vMerge/>
            <w:shd w:val="clear" w:color="auto" w:fill="auto"/>
            <w:vAlign w:val="center"/>
          </w:tcPr>
          <w:p w14:paraId="6CD43AB1" w14:textId="77777777" w:rsidR="00322986" w:rsidRPr="00322986" w:rsidRDefault="00322986" w:rsidP="00DD7B5F">
            <w:pPr>
              <w:spacing w:beforeLines="50" w:before="156" w:afterLines="50" w:after="156"/>
              <w:rPr>
                <w:rFonts w:ascii="宋体" w:eastAsia="宋体" w:hAnsi="宋体"/>
                <w:kern w:val="0"/>
                <w:szCs w:val="21"/>
              </w:rPr>
            </w:pPr>
          </w:p>
        </w:tc>
      </w:tr>
    </w:tbl>
    <w:p w14:paraId="7FD60B6E" w14:textId="77777777" w:rsidR="00F602F2" w:rsidRDefault="00F602F2" w:rsidP="00DD7B5F">
      <w:pPr>
        <w:widowControl/>
        <w:spacing w:beforeLines="50" w:before="156" w:afterLines="50" w:after="156"/>
        <w:ind w:firstLineChars="200" w:firstLine="482"/>
        <w:jc w:val="left"/>
        <w:rPr>
          <w:rFonts w:ascii="黑体" w:eastAsia="黑体" w:hAnsi="黑体"/>
          <w:b/>
          <w:sz w:val="24"/>
          <w:szCs w:val="24"/>
        </w:rPr>
      </w:pPr>
    </w:p>
    <w:p w14:paraId="6EE051B1" w14:textId="77777777" w:rsidR="00F602F2" w:rsidRDefault="00F602F2">
      <w:pPr>
        <w:widowControl/>
        <w:jc w:val="left"/>
        <w:rPr>
          <w:rFonts w:ascii="黑体" w:eastAsia="黑体" w:hAnsi="黑体"/>
          <w:b/>
          <w:sz w:val="24"/>
          <w:szCs w:val="24"/>
        </w:rPr>
      </w:pPr>
      <w:r>
        <w:rPr>
          <w:rFonts w:ascii="黑体" w:eastAsia="黑体" w:hAnsi="黑体"/>
          <w:b/>
          <w:sz w:val="24"/>
          <w:szCs w:val="24"/>
        </w:rPr>
        <w:br w:type="page"/>
      </w:r>
    </w:p>
    <w:p w14:paraId="3411CCAF" w14:textId="518177DE"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lastRenderedPageBreak/>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485F2481"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29E633C3"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7F5C7FAD"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A9B06C3"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24B03298" w14:textId="77777777" w:rsidTr="006409D4">
        <w:trPr>
          <w:trHeight w:val="454"/>
          <w:tblHeader/>
          <w:jc w:val="center"/>
        </w:trPr>
        <w:tc>
          <w:tcPr>
            <w:tcW w:w="993" w:type="dxa"/>
            <w:vMerge/>
            <w:tcBorders>
              <w:left w:val="single" w:sz="4" w:space="0" w:color="auto"/>
              <w:right w:val="single" w:sz="4" w:space="0" w:color="auto"/>
            </w:tcBorders>
            <w:vAlign w:val="center"/>
          </w:tcPr>
          <w:p w14:paraId="05085583"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BC5449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49E5A2C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09A1CC0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1F1C594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1D997F2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2CDF41CE" w14:textId="77777777" w:rsidTr="006409D4">
        <w:trPr>
          <w:trHeight w:val="449"/>
          <w:tblHeader/>
          <w:jc w:val="center"/>
        </w:trPr>
        <w:tc>
          <w:tcPr>
            <w:tcW w:w="993" w:type="dxa"/>
            <w:vMerge/>
            <w:tcBorders>
              <w:left w:val="single" w:sz="4" w:space="0" w:color="auto"/>
              <w:right w:val="single" w:sz="4" w:space="0" w:color="auto"/>
            </w:tcBorders>
            <w:vAlign w:val="center"/>
          </w:tcPr>
          <w:p w14:paraId="1691BDE0"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02DE6E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2BFF41E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7A8FC74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78DCEDD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4E9E603F"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1ABB1D6A"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0BEC4B6A"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315D13E"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7708DFA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2A7A2434"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2ACBB163"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6360FC47"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24EB7DF0" w14:textId="77777777" w:rsidTr="001953E9">
        <w:trPr>
          <w:trHeight w:val="3413"/>
          <w:jc w:val="center"/>
        </w:trPr>
        <w:tc>
          <w:tcPr>
            <w:tcW w:w="993" w:type="dxa"/>
            <w:tcBorders>
              <w:top w:val="single" w:sz="4" w:space="0" w:color="auto"/>
              <w:left w:val="single" w:sz="4" w:space="0" w:color="auto"/>
              <w:bottom w:val="single" w:sz="4" w:space="0" w:color="auto"/>
              <w:right w:val="single" w:sz="4" w:space="0" w:color="auto"/>
            </w:tcBorders>
            <w:vAlign w:val="center"/>
          </w:tcPr>
          <w:p w14:paraId="17643B62"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7B46EA33" w14:textId="611FA34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sidR="00541CDF">
              <w:rPr>
                <w:rFonts w:ascii="宋体" w:eastAsia="宋体" w:hAnsi="宋体"/>
                <w:b/>
                <w:bCs/>
                <w:kern w:val="0"/>
                <w:szCs w:val="21"/>
              </w:rPr>
              <w:t>1</w:t>
            </w:r>
          </w:p>
        </w:tc>
        <w:tc>
          <w:tcPr>
            <w:tcW w:w="1984" w:type="dxa"/>
            <w:tcBorders>
              <w:top w:val="single" w:sz="4" w:space="0" w:color="auto"/>
              <w:left w:val="single" w:sz="4" w:space="0" w:color="auto"/>
              <w:bottom w:val="single" w:sz="4" w:space="0" w:color="auto"/>
              <w:right w:val="single" w:sz="4" w:space="0" w:color="auto"/>
            </w:tcBorders>
          </w:tcPr>
          <w:p w14:paraId="6A93B14B" w14:textId="4F2860ED" w:rsidR="00DE7849" w:rsidRPr="00541CDF" w:rsidRDefault="00D6749E" w:rsidP="00541CDF">
            <w:pPr>
              <w:rPr>
                <w:rFonts w:ascii="宋体" w:eastAsia="宋体" w:hAnsi="宋体"/>
              </w:rPr>
            </w:pPr>
            <w:bookmarkStart w:id="23" w:name="OLE_LINK41"/>
            <w:bookmarkStart w:id="24" w:name="OLE_LINK42"/>
            <w:r w:rsidRPr="00541CDF">
              <w:rPr>
                <w:rFonts w:ascii="宋体" w:eastAsia="宋体" w:hAnsi="宋体" w:hint="eastAsia"/>
              </w:rPr>
              <w:t>对</w:t>
            </w:r>
            <w:r w:rsidR="00541CDF" w:rsidRPr="00541CDF">
              <w:rPr>
                <w:rFonts w:ascii="宋体" w:eastAsia="宋体" w:hAnsi="宋体" w:hint="eastAsia"/>
              </w:rPr>
              <w:t>课程内容</w:t>
            </w:r>
            <w:r w:rsidRPr="00541CDF">
              <w:rPr>
                <w:rFonts w:ascii="宋体" w:eastAsia="宋体" w:hAnsi="宋体" w:hint="eastAsia"/>
              </w:rPr>
              <w:t>把握非常准确，</w:t>
            </w:r>
            <w:r w:rsidR="00541CDF" w:rsidRPr="00541CDF">
              <w:rPr>
                <w:rFonts w:ascii="宋体" w:eastAsia="宋体" w:hAnsi="宋体"/>
              </w:rPr>
              <w:t>结构完整，思路清晰</w:t>
            </w:r>
            <w:r w:rsidR="00541CDF" w:rsidRPr="00541CDF">
              <w:rPr>
                <w:rFonts w:ascii="宋体" w:eastAsia="宋体" w:hAnsi="宋体" w:hint="eastAsia"/>
              </w:rPr>
              <w:t>，引用有注释。有理论视角，观点深刻，体现</w:t>
            </w:r>
            <w:r w:rsidR="00541CDF" w:rsidRPr="00541CDF">
              <w:rPr>
                <w:rFonts w:ascii="宋体" w:eastAsia="宋体" w:hAnsi="宋体"/>
              </w:rPr>
              <w:t>自己的独立思考和见解。</w:t>
            </w:r>
            <w:r w:rsidR="00541CDF" w:rsidRPr="00541CDF">
              <w:rPr>
                <w:rFonts w:ascii="宋体" w:eastAsia="宋体" w:hAnsi="宋体" w:hint="eastAsia"/>
              </w:rPr>
              <w:t>注释和参考文献符合</w:t>
            </w:r>
            <w:r w:rsidR="00541CDF" w:rsidRPr="00541CDF">
              <w:rPr>
                <w:rFonts w:ascii="宋体" w:eastAsia="宋体" w:hAnsi="宋体"/>
              </w:rPr>
              <w:t>规范</w:t>
            </w:r>
            <w:r w:rsidR="00541CDF" w:rsidRPr="00541CDF">
              <w:rPr>
                <w:rFonts w:ascii="宋体" w:eastAsia="宋体" w:hAnsi="宋体" w:hint="eastAsia"/>
              </w:rPr>
              <w:t>。</w:t>
            </w:r>
            <w:bookmarkEnd w:id="23"/>
            <w:bookmarkEnd w:id="24"/>
          </w:p>
        </w:tc>
        <w:tc>
          <w:tcPr>
            <w:tcW w:w="1984" w:type="dxa"/>
            <w:tcBorders>
              <w:top w:val="single" w:sz="4" w:space="0" w:color="auto"/>
              <w:left w:val="single" w:sz="4" w:space="0" w:color="auto"/>
              <w:bottom w:val="single" w:sz="4" w:space="0" w:color="auto"/>
              <w:right w:val="single" w:sz="4" w:space="0" w:color="auto"/>
            </w:tcBorders>
          </w:tcPr>
          <w:p w14:paraId="3F05735F" w14:textId="5EF3F032" w:rsidR="00DE7849" w:rsidRPr="00541CDF" w:rsidRDefault="00D6749E" w:rsidP="00541CDF">
            <w:pPr>
              <w:rPr>
                <w:rFonts w:ascii="宋体" w:eastAsia="宋体" w:hAnsi="宋体"/>
              </w:rPr>
            </w:pPr>
            <w:r w:rsidRPr="00541CDF">
              <w:rPr>
                <w:rFonts w:ascii="宋体" w:eastAsia="宋体" w:hAnsi="宋体" w:hint="eastAsia"/>
              </w:rPr>
              <w:t>对</w:t>
            </w:r>
            <w:r w:rsidR="00541CDF" w:rsidRPr="00541CDF">
              <w:rPr>
                <w:rFonts w:ascii="宋体" w:eastAsia="宋体" w:hAnsi="宋体" w:hint="eastAsia"/>
              </w:rPr>
              <w:t>课程内容</w:t>
            </w:r>
            <w:r w:rsidRPr="00541CDF">
              <w:rPr>
                <w:rFonts w:ascii="宋体" w:eastAsia="宋体" w:hAnsi="宋体" w:hint="eastAsia"/>
              </w:rPr>
              <w:t>把握较为准确，</w:t>
            </w:r>
            <w:r w:rsidR="00541CDF" w:rsidRPr="00541CDF">
              <w:rPr>
                <w:rFonts w:ascii="宋体" w:eastAsia="宋体" w:hAnsi="宋体" w:hint="eastAsia"/>
              </w:rPr>
              <w:t>有提问，</w:t>
            </w:r>
            <w:r w:rsidRPr="00541CDF">
              <w:rPr>
                <w:rFonts w:ascii="宋体" w:eastAsia="宋体" w:hAnsi="宋体" w:hint="eastAsia"/>
              </w:rPr>
              <w:t>并结合</w:t>
            </w:r>
            <w:r w:rsidR="00541CDF" w:rsidRPr="00541CDF">
              <w:rPr>
                <w:rFonts w:ascii="宋体" w:eastAsia="宋体" w:hAnsi="宋体" w:hint="eastAsia"/>
              </w:rPr>
              <w:t>文本</w:t>
            </w:r>
            <w:r w:rsidRPr="00541CDF">
              <w:rPr>
                <w:rFonts w:ascii="宋体" w:eastAsia="宋体" w:hAnsi="宋体" w:hint="eastAsia"/>
              </w:rPr>
              <w:t>进行阐释。</w:t>
            </w:r>
            <w:r w:rsidR="00541CDF" w:rsidRPr="00541CDF">
              <w:rPr>
                <w:rFonts w:ascii="宋体" w:eastAsia="宋体" w:hAnsi="宋体" w:hint="eastAsia"/>
              </w:rPr>
              <w:t>但研究对象范畴不明，有泛泛而谈之嫌。结构完整，有自己的观点。注释和参考文献符合规范。</w:t>
            </w:r>
          </w:p>
        </w:tc>
        <w:tc>
          <w:tcPr>
            <w:tcW w:w="1843" w:type="dxa"/>
            <w:tcBorders>
              <w:top w:val="single" w:sz="4" w:space="0" w:color="auto"/>
              <w:left w:val="single" w:sz="4" w:space="0" w:color="auto"/>
              <w:bottom w:val="single" w:sz="4" w:space="0" w:color="auto"/>
              <w:right w:val="single" w:sz="4" w:space="0" w:color="auto"/>
            </w:tcBorders>
          </w:tcPr>
          <w:p w14:paraId="4F27D748" w14:textId="33079FB5" w:rsidR="00DE7849" w:rsidRPr="00541CDF" w:rsidRDefault="00D6749E" w:rsidP="00541CDF">
            <w:pPr>
              <w:rPr>
                <w:rFonts w:ascii="宋体" w:eastAsia="宋体" w:hAnsi="宋体" w:cs="Times New Roman"/>
                <w:bCs/>
                <w:color w:val="000000"/>
              </w:rPr>
            </w:pPr>
            <w:r w:rsidRPr="00541CDF">
              <w:rPr>
                <w:rFonts w:ascii="宋体" w:eastAsia="宋体" w:hAnsi="宋体" w:hint="eastAsia"/>
              </w:rPr>
              <w:t>对</w:t>
            </w:r>
            <w:r w:rsidR="00541CDF" w:rsidRPr="00541CDF">
              <w:rPr>
                <w:rFonts w:ascii="宋体" w:eastAsia="宋体" w:hAnsi="宋体" w:hint="eastAsia"/>
              </w:rPr>
              <w:t>课程内容</w:t>
            </w:r>
            <w:r w:rsidRPr="00541CDF">
              <w:rPr>
                <w:rFonts w:ascii="宋体" w:eastAsia="宋体" w:hAnsi="宋体" w:hint="eastAsia"/>
              </w:rPr>
              <w:t>把握不准确，</w:t>
            </w:r>
            <w:r w:rsidR="00541CDF" w:rsidRPr="00541CDF">
              <w:rPr>
                <w:rFonts w:ascii="宋体" w:eastAsia="宋体" w:hAnsi="宋体" w:cs="Times New Roman" w:hint="eastAsia"/>
                <w:bCs/>
                <w:color w:val="000000"/>
              </w:rPr>
              <w:t>提问不明确，研究对象不清晰，</w:t>
            </w:r>
            <w:r w:rsidR="00541CDF" w:rsidRPr="00541CDF">
              <w:rPr>
                <w:rFonts w:ascii="宋体" w:eastAsia="宋体" w:hAnsi="宋体" w:cs="Times New Roman"/>
                <w:bCs/>
                <w:color w:val="000000"/>
              </w:rPr>
              <w:t>结构</w:t>
            </w:r>
            <w:r w:rsidR="00541CDF" w:rsidRPr="00541CDF">
              <w:rPr>
                <w:rFonts w:ascii="宋体" w:eastAsia="宋体" w:hAnsi="宋体" w:cs="Times New Roman" w:hint="eastAsia"/>
                <w:bCs/>
                <w:color w:val="000000"/>
              </w:rPr>
              <w:t>完整，</w:t>
            </w:r>
            <w:r w:rsidR="00541CDF" w:rsidRPr="00541CDF">
              <w:rPr>
                <w:rFonts w:ascii="宋体" w:eastAsia="宋体" w:hAnsi="宋体" w:cs="Times New Roman"/>
                <w:bCs/>
                <w:color w:val="000000"/>
              </w:rPr>
              <w:t>语言规范。</w:t>
            </w:r>
            <w:r w:rsidR="00541CDF" w:rsidRPr="00541CDF">
              <w:rPr>
                <w:rFonts w:ascii="宋体" w:eastAsia="宋体" w:hAnsi="宋体" w:hint="eastAsia"/>
              </w:rPr>
              <w:t>观点平平。</w:t>
            </w:r>
            <w:r w:rsidR="00541CDF" w:rsidRPr="00541CDF">
              <w:rPr>
                <w:rFonts w:ascii="宋体" w:eastAsia="宋体" w:hAnsi="宋体" w:cs="Times New Roman"/>
                <w:bCs/>
                <w:color w:val="000000"/>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467AC1D8" w14:textId="0A00BD41" w:rsidR="00DE7849" w:rsidRPr="00541CDF" w:rsidRDefault="00D6749E" w:rsidP="00541CDF">
            <w:pPr>
              <w:rPr>
                <w:rFonts w:ascii="宋体" w:eastAsia="宋体" w:hAnsi="宋体"/>
              </w:rPr>
            </w:pPr>
            <w:r w:rsidRPr="00541CDF">
              <w:rPr>
                <w:rFonts w:ascii="宋体" w:eastAsia="宋体" w:hAnsi="宋体" w:hint="eastAsia"/>
                <w:szCs w:val="21"/>
              </w:rPr>
              <w:t>对</w:t>
            </w:r>
            <w:r w:rsidR="00541CDF" w:rsidRPr="00541CDF">
              <w:rPr>
                <w:rFonts w:ascii="宋体" w:eastAsia="宋体" w:hAnsi="宋体" w:hint="eastAsia"/>
                <w:szCs w:val="21"/>
              </w:rPr>
              <w:t>课程内容</w:t>
            </w:r>
            <w:r w:rsidRPr="00541CDF">
              <w:rPr>
                <w:rFonts w:ascii="宋体" w:eastAsia="宋体" w:hAnsi="宋体" w:hint="eastAsia"/>
                <w:szCs w:val="21"/>
              </w:rPr>
              <w:t>把握有明显错误，</w:t>
            </w:r>
            <w:r w:rsidR="00541CDF" w:rsidRPr="00541CDF">
              <w:rPr>
                <w:rFonts w:ascii="宋体" w:eastAsia="宋体" w:hAnsi="宋体" w:hint="eastAsia"/>
              </w:rPr>
              <w:t>提问不明确，研究对象不清晰，</w:t>
            </w:r>
            <w:r w:rsidR="00541CDF" w:rsidRPr="00541CDF">
              <w:rPr>
                <w:rFonts w:ascii="宋体" w:eastAsia="宋体" w:hAnsi="宋体"/>
              </w:rPr>
              <w:t>结构</w:t>
            </w:r>
            <w:r w:rsidR="00541CDF" w:rsidRPr="00541CDF">
              <w:rPr>
                <w:rFonts w:ascii="宋体" w:eastAsia="宋体" w:hAnsi="宋体" w:hint="eastAsia"/>
              </w:rPr>
              <w:t>有缺陷，</w:t>
            </w:r>
            <w:r w:rsidR="00541CDF" w:rsidRPr="00541CDF">
              <w:rPr>
                <w:rFonts w:ascii="宋体" w:eastAsia="宋体" w:hAnsi="宋体"/>
              </w:rPr>
              <w:t>思路</w:t>
            </w:r>
            <w:r w:rsidR="00541CDF" w:rsidRPr="00541CDF">
              <w:rPr>
                <w:rFonts w:ascii="宋体" w:eastAsia="宋体" w:hAnsi="宋体" w:hint="eastAsia"/>
              </w:rPr>
              <w:t>不清晰或者</w:t>
            </w:r>
            <w:r w:rsidR="00541CDF" w:rsidRPr="00541CDF">
              <w:rPr>
                <w:rFonts w:ascii="宋体" w:eastAsia="宋体" w:hAnsi="宋体"/>
              </w:rPr>
              <w:t>语言</w:t>
            </w:r>
            <w:r w:rsidR="00541CDF" w:rsidRPr="00541CDF">
              <w:rPr>
                <w:rFonts w:ascii="宋体" w:eastAsia="宋体" w:hAnsi="宋体" w:hint="eastAsia"/>
              </w:rPr>
              <w:t>不</w:t>
            </w:r>
            <w:r w:rsidR="00541CDF" w:rsidRPr="00541CDF">
              <w:rPr>
                <w:rFonts w:ascii="宋体" w:eastAsia="宋体" w:hAnsi="宋体"/>
              </w:rPr>
              <w:t>规范。</w:t>
            </w:r>
            <w:r w:rsidR="00541CDF" w:rsidRPr="00541CDF">
              <w:rPr>
                <w:rFonts w:ascii="宋体" w:eastAsia="宋体" w:hAnsi="宋体" w:hint="eastAsia"/>
                <w:szCs w:val="21"/>
              </w:rPr>
              <w:t>观点不明确。</w:t>
            </w:r>
            <w:r w:rsidR="00541CDF" w:rsidRPr="00541CDF">
              <w:rPr>
                <w:rFonts w:ascii="宋体" w:eastAsia="宋体" w:hAnsi="宋体"/>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6E6B4964" w14:textId="64DE02F4" w:rsidR="00DE7849" w:rsidRPr="00541CDF" w:rsidRDefault="00541CDF" w:rsidP="00541CDF">
            <w:pPr>
              <w:rPr>
                <w:rFonts w:ascii="宋体" w:eastAsia="宋体" w:hAnsi="宋体"/>
              </w:rPr>
            </w:pPr>
            <w:r w:rsidRPr="00541CDF">
              <w:rPr>
                <w:rFonts w:ascii="宋体" w:eastAsia="宋体" w:hAnsi="宋体" w:hint="eastAsia"/>
              </w:rPr>
              <w:t>没有提问，没有研究对象，</w:t>
            </w:r>
            <w:r w:rsidRPr="00541CDF">
              <w:rPr>
                <w:rFonts w:ascii="宋体" w:eastAsia="宋体" w:hAnsi="宋体"/>
              </w:rPr>
              <w:t>结构</w:t>
            </w:r>
            <w:r w:rsidRPr="00541CDF">
              <w:rPr>
                <w:rFonts w:ascii="宋体" w:eastAsia="宋体" w:hAnsi="宋体" w:hint="eastAsia"/>
              </w:rPr>
              <w:t>有严重缺陷，</w:t>
            </w:r>
            <w:r w:rsidRPr="00541CDF">
              <w:rPr>
                <w:rFonts w:ascii="宋体" w:eastAsia="宋体" w:hAnsi="宋体"/>
              </w:rPr>
              <w:t>思路</w:t>
            </w:r>
            <w:r w:rsidRPr="00541CDF">
              <w:rPr>
                <w:rFonts w:ascii="宋体" w:eastAsia="宋体" w:hAnsi="宋体" w:hint="eastAsia"/>
              </w:rPr>
              <w:t>不清晰或者</w:t>
            </w:r>
            <w:r w:rsidRPr="00541CDF">
              <w:rPr>
                <w:rFonts w:ascii="宋体" w:eastAsia="宋体" w:hAnsi="宋体"/>
              </w:rPr>
              <w:t>语言</w:t>
            </w:r>
            <w:r w:rsidRPr="00541CDF">
              <w:rPr>
                <w:rFonts w:ascii="宋体" w:eastAsia="宋体" w:hAnsi="宋体" w:hint="eastAsia"/>
              </w:rPr>
              <w:t>不</w:t>
            </w:r>
            <w:r w:rsidRPr="00541CDF">
              <w:rPr>
                <w:rFonts w:ascii="宋体" w:eastAsia="宋体" w:hAnsi="宋体"/>
              </w:rPr>
              <w:t>规范。</w:t>
            </w:r>
            <w:r w:rsidRPr="00541CDF">
              <w:rPr>
                <w:rFonts w:ascii="宋体" w:eastAsia="宋体" w:hAnsi="宋体" w:hint="eastAsia"/>
                <w:szCs w:val="21"/>
              </w:rPr>
              <w:t>没有观点。</w:t>
            </w:r>
            <w:r w:rsidRPr="00541CDF">
              <w:rPr>
                <w:rFonts w:ascii="宋体" w:eastAsia="宋体" w:hAnsi="宋体"/>
              </w:rPr>
              <w:t>注释及引用</w:t>
            </w:r>
            <w:r w:rsidRPr="00541CDF">
              <w:rPr>
                <w:rFonts w:ascii="宋体" w:eastAsia="宋体" w:hAnsi="宋体" w:hint="eastAsia"/>
              </w:rPr>
              <w:t>不符</w:t>
            </w:r>
            <w:r w:rsidRPr="00541CDF">
              <w:rPr>
                <w:rFonts w:ascii="宋体" w:eastAsia="宋体" w:hAnsi="宋体"/>
              </w:rPr>
              <w:t>合规范</w:t>
            </w:r>
            <w:r w:rsidRPr="00541CDF">
              <w:rPr>
                <w:rFonts w:ascii="宋体" w:eastAsia="宋体" w:hAnsi="宋体" w:hint="eastAsia"/>
              </w:rPr>
              <w:t>，或涉嫌抄袭。</w:t>
            </w:r>
          </w:p>
        </w:tc>
      </w:tr>
      <w:tr w:rsidR="00FB4A26" w:rsidRPr="002F4D99" w14:paraId="1B0A21B2" w14:textId="77777777" w:rsidTr="00541CDF">
        <w:trPr>
          <w:trHeight w:val="3859"/>
          <w:jc w:val="center"/>
        </w:trPr>
        <w:tc>
          <w:tcPr>
            <w:tcW w:w="993" w:type="dxa"/>
            <w:tcBorders>
              <w:top w:val="single" w:sz="4" w:space="0" w:color="auto"/>
              <w:left w:val="single" w:sz="4" w:space="0" w:color="auto"/>
              <w:bottom w:val="single" w:sz="4" w:space="0" w:color="auto"/>
              <w:right w:val="single" w:sz="4" w:space="0" w:color="auto"/>
            </w:tcBorders>
            <w:vAlign w:val="center"/>
          </w:tcPr>
          <w:p w14:paraId="794B165C" w14:textId="77777777" w:rsidR="00FB4A26" w:rsidRPr="004F313E" w:rsidRDefault="00FB4A26" w:rsidP="00FB4A26">
            <w:pPr>
              <w:spacing w:beforeLines="50" w:before="156" w:afterLines="50" w:after="156"/>
              <w:jc w:val="center"/>
              <w:rPr>
                <w:rFonts w:ascii="宋体" w:eastAsia="宋体" w:hAnsi="宋体"/>
                <w:b/>
                <w:bCs/>
                <w:kern w:val="0"/>
                <w:szCs w:val="21"/>
              </w:rPr>
            </w:pPr>
            <w:r w:rsidRPr="004F313E">
              <w:rPr>
                <w:rFonts w:ascii="宋体" w:eastAsia="宋体" w:hAnsi="宋体" w:hint="eastAsia"/>
                <w:b/>
                <w:bCs/>
                <w:kern w:val="0"/>
                <w:szCs w:val="21"/>
              </w:rPr>
              <w:t>课程</w:t>
            </w:r>
          </w:p>
          <w:p w14:paraId="50A5ADC6" w14:textId="2E5A439F" w:rsidR="00FB4A26" w:rsidRPr="00F56396" w:rsidRDefault="00FB4A26" w:rsidP="00FB4A26">
            <w:pPr>
              <w:spacing w:beforeLines="50" w:before="156" w:afterLines="50" w:after="156"/>
              <w:jc w:val="center"/>
              <w:rPr>
                <w:rFonts w:ascii="宋体" w:eastAsia="宋体" w:hAnsi="宋体"/>
                <w:b/>
                <w:bCs/>
                <w:kern w:val="0"/>
                <w:szCs w:val="21"/>
              </w:rPr>
            </w:pPr>
            <w:r w:rsidRPr="004F313E">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7F086390" w14:textId="153F366F" w:rsidR="00FB4A26" w:rsidRPr="00D6749E" w:rsidRDefault="00FB4A26" w:rsidP="00FB4A26">
            <w:pPr>
              <w:widowControl/>
              <w:jc w:val="left"/>
              <w:rPr>
                <w:rFonts w:ascii="宋体" w:eastAsia="宋体" w:hAnsi="宋体" w:cs="宋体"/>
                <w:bCs/>
                <w:color w:val="000000"/>
                <w:kern w:val="0"/>
                <w:szCs w:val="21"/>
              </w:rPr>
            </w:pPr>
            <w:r w:rsidRPr="00541CDF">
              <w:rPr>
                <w:rFonts w:ascii="宋体" w:eastAsia="宋体" w:hAnsi="宋体" w:hint="eastAsia"/>
              </w:rPr>
              <w:t>对课程内容把握非常准确，</w:t>
            </w:r>
            <w:r w:rsidRPr="00541CDF">
              <w:rPr>
                <w:rFonts w:ascii="宋体" w:eastAsia="宋体" w:hAnsi="宋体"/>
              </w:rPr>
              <w:t>结构完整，思路清晰</w:t>
            </w:r>
            <w:r w:rsidRPr="00541CDF">
              <w:rPr>
                <w:rFonts w:ascii="宋体" w:eastAsia="宋体" w:hAnsi="宋体" w:hint="eastAsia"/>
              </w:rPr>
              <w:t>，引用有注释。有理论视角，观点深刻，体现</w:t>
            </w:r>
            <w:r w:rsidRPr="00541CDF">
              <w:rPr>
                <w:rFonts w:ascii="宋体" w:eastAsia="宋体" w:hAnsi="宋体"/>
              </w:rPr>
              <w:t>自己的独立思考和见解。</w:t>
            </w:r>
            <w:r w:rsidRPr="00541CDF">
              <w:rPr>
                <w:rFonts w:ascii="宋体" w:eastAsia="宋体" w:hAnsi="宋体" w:hint="eastAsia"/>
              </w:rPr>
              <w:t>注释和参考文献符合</w:t>
            </w:r>
            <w:r w:rsidRPr="00541CDF">
              <w:rPr>
                <w:rFonts w:ascii="宋体" w:eastAsia="宋体" w:hAnsi="宋体"/>
              </w:rPr>
              <w:t>规范</w:t>
            </w:r>
            <w:r w:rsidRPr="00541CDF">
              <w:rPr>
                <w:rFonts w:ascii="宋体" w:eastAsia="宋体" w:hAnsi="宋体" w:hint="eastAsia"/>
              </w:rPr>
              <w:t>。</w:t>
            </w:r>
          </w:p>
        </w:tc>
        <w:tc>
          <w:tcPr>
            <w:tcW w:w="1984" w:type="dxa"/>
            <w:tcBorders>
              <w:top w:val="single" w:sz="4" w:space="0" w:color="auto"/>
              <w:left w:val="single" w:sz="4" w:space="0" w:color="auto"/>
              <w:bottom w:val="single" w:sz="4" w:space="0" w:color="auto"/>
              <w:right w:val="single" w:sz="4" w:space="0" w:color="auto"/>
            </w:tcBorders>
          </w:tcPr>
          <w:p w14:paraId="7FE074F5" w14:textId="3517EEA2" w:rsidR="00FB4A26" w:rsidRPr="00F56396" w:rsidRDefault="00FB4A26" w:rsidP="00FB4A26">
            <w:pPr>
              <w:spacing w:beforeLines="50" w:before="156" w:afterLines="50" w:after="156"/>
              <w:rPr>
                <w:rFonts w:ascii="宋体" w:eastAsia="宋体" w:hAnsi="宋体"/>
                <w:szCs w:val="21"/>
              </w:rPr>
            </w:pPr>
            <w:r w:rsidRPr="00541CDF">
              <w:rPr>
                <w:rFonts w:ascii="宋体" w:eastAsia="宋体" w:hAnsi="宋体" w:hint="eastAsia"/>
              </w:rPr>
              <w:t>对课程内容把握较为准确，有提问，并结合文本进行阐释。但研究对象范畴不明，有泛泛而谈之嫌。结构完整，有自己的观点。注释和参考文献符合规范。</w:t>
            </w:r>
          </w:p>
        </w:tc>
        <w:tc>
          <w:tcPr>
            <w:tcW w:w="1843" w:type="dxa"/>
            <w:tcBorders>
              <w:top w:val="single" w:sz="4" w:space="0" w:color="auto"/>
              <w:left w:val="single" w:sz="4" w:space="0" w:color="auto"/>
              <w:bottom w:val="single" w:sz="4" w:space="0" w:color="auto"/>
              <w:right w:val="single" w:sz="4" w:space="0" w:color="auto"/>
            </w:tcBorders>
          </w:tcPr>
          <w:p w14:paraId="60F3DFB3" w14:textId="722A7A11" w:rsidR="00FB4A26" w:rsidRPr="00794221" w:rsidRDefault="00FB4A26" w:rsidP="00FB4A26">
            <w:pPr>
              <w:spacing w:beforeLines="50" w:before="156" w:afterLines="50" w:after="156"/>
              <w:rPr>
                <w:rFonts w:ascii="宋体" w:eastAsia="宋体" w:hAnsi="宋体"/>
                <w:szCs w:val="21"/>
              </w:rPr>
            </w:pPr>
            <w:r w:rsidRPr="00541CDF">
              <w:rPr>
                <w:rFonts w:ascii="宋体" w:eastAsia="宋体" w:hAnsi="宋体" w:hint="eastAsia"/>
              </w:rPr>
              <w:t>对课程内容把握不准确，</w:t>
            </w:r>
            <w:r w:rsidRPr="00541CDF">
              <w:rPr>
                <w:rFonts w:ascii="宋体" w:eastAsia="宋体" w:hAnsi="宋体" w:cs="Times New Roman" w:hint="eastAsia"/>
                <w:bCs/>
                <w:color w:val="000000"/>
              </w:rPr>
              <w:t>提问不明确，研究对象不清晰，</w:t>
            </w:r>
            <w:r w:rsidRPr="00541CDF">
              <w:rPr>
                <w:rFonts w:ascii="宋体" w:eastAsia="宋体" w:hAnsi="宋体" w:cs="Times New Roman"/>
                <w:bCs/>
                <w:color w:val="000000"/>
              </w:rPr>
              <w:t>结构</w:t>
            </w:r>
            <w:r w:rsidRPr="00541CDF">
              <w:rPr>
                <w:rFonts w:ascii="宋体" w:eastAsia="宋体" w:hAnsi="宋体" w:cs="Times New Roman" w:hint="eastAsia"/>
                <w:bCs/>
                <w:color w:val="000000"/>
              </w:rPr>
              <w:t>完整，</w:t>
            </w:r>
            <w:r w:rsidRPr="00541CDF">
              <w:rPr>
                <w:rFonts w:ascii="宋体" w:eastAsia="宋体" w:hAnsi="宋体" w:cs="Times New Roman"/>
                <w:bCs/>
                <w:color w:val="000000"/>
              </w:rPr>
              <w:t>语言规范。</w:t>
            </w:r>
            <w:r w:rsidRPr="00541CDF">
              <w:rPr>
                <w:rFonts w:ascii="宋体" w:eastAsia="宋体" w:hAnsi="宋体" w:hint="eastAsia"/>
              </w:rPr>
              <w:t>观点平平。</w:t>
            </w:r>
            <w:r w:rsidRPr="00541CDF">
              <w:rPr>
                <w:rFonts w:ascii="宋体" w:eastAsia="宋体" w:hAnsi="宋体" w:cs="Times New Roman"/>
                <w:bCs/>
                <w:color w:val="000000"/>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06D9CA3F" w14:textId="6299C760" w:rsidR="00FB4A26" w:rsidRPr="00F56396" w:rsidRDefault="00FB4A26" w:rsidP="00FB4A26">
            <w:pPr>
              <w:spacing w:beforeLines="50" w:before="156" w:afterLines="50" w:after="156"/>
              <w:rPr>
                <w:rFonts w:ascii="宋体" w:eastAsia="宋体" w:hAnsi="宋体"/>
                <w:szCs w:val="21"/>
              </w:rPr>
            </w:pPr>
            <w:r w:rsidRPr="00541CDF">
              <w:rPr>
                <w:rFonts w:ascii="宋体" w:eastAsia="宋体" w:hAnsi="宋体" w:hint="eastAsia"/>
                <w:szCs w:val="21"/>
              </w:rPr>
              <w:t>对课程内容把握有明显错误，</w:t>
            </w:r>
            <w:r w:rsidRPr="00541CDF">
              <w:rPr>
                <w:rFonts w:ascii="宋体" w:eastAsia="宋体" w:hAnsi="宋体" w:hint="eastAsia"/>
              </w:rPr>
              <w:t>提问不明确，研究对象不清晰，</w:t>
            </w:r>
            <w:r w:rsidRPr="00541CDF">
              <w:rPr>
                <w:rFonts w:ascii="宋体" w:eastAsia="宋体" w:hAnsi="宋体"/>
              </w:rPr>
              <w:t>结构</w:t>
            </w:r>
            <w:r w:rsidRPr="00541CDF">
              <w:rPr>
                <w:rFonts w:ascii="宋体" w:eastAsia="宋体" w:hAnsi="宋体" w:hint="eastAsia"/>
              </w:rPr>
              <w:t>有缺陷，</w:t>
            </w:r>
            <w:r w:rsidRPr="00541CDF">
              <w:rPr>
                <w:rFonts w:ascii="宋体" w:eastAsia="宋体" w:hAnsi="宋体"/>
              </w:rPr>
              <w:t>思路</w:t>
            </w:r>
            <w:r w:rsidRPr="00541CDF">
              <w:rPr>
                <w:rFonts w:ascii="宋体" w:eastAsia="宋体" w:hAnsi="宋体" w:hint="eastAsia"/>
              </w:rPr>
              <w:t>不清晰或者</w:t>
            </w:r>
            <w:r w:rsidRPr="00541CDF">
              <w:rPr>
                <w:rFonts w:ascii="宋体" w:eastAsia="宋体" w:hAnsi="宋体"/>
              </w:rPr>
              <w:t>语言</w:t>
            </w:r>
            <w:r w:rsidRPr="00541CDF">
              <w:rPr>
                <w:rFonts w:ascii="宋体" w:eastAsia="宋体" w:hAnsi="宋体" w:hint="eastAsia"/>
              </w:rPr>
              <w:t>不</w:t>
            </w:r>
            <w:r w:rsidRPr="00541CDF">
              <w:rPr>
                <w:rFonts w:ascii="宋体" w:eastAsia="宋体" w:hAnsi="宋体"/>
              </w:rPr>
              <w:t>规范。</w:t>
            </w:r>
            <w:r w:rsidRPr="00541CDF">
              <w:rPr>
                <w:rFonts w:ascii="宋体" w:eastAsia="宋体" w:hAnsi="宋体" w:hint="eastAsia"/>
                <w:szCs w:val="21"/>
              </w:rPr>
              <w:t>观点不明确。</w:t>
            </w:r>
            <w:r w:rsidRPr="00541CDF">
              <w:rPr>
                <w:rFonts w:ascii="宋体" w:eastAsia="宋体" w:hAnsi="宋体"/>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6C307BCC" w14:textId="4082889D" w:rsidR="00FB4A26" w:rsidRPr="00F56396" w:rsidRDefault="00FB4A26" w:rsidP="00FB4A26">
            <w:pPr>
              <w:spacing w:beforeLines="50" w:before="156" w:afterLines="50" w:after="156"/>
              <w:rPr>
                <w:rFonts w:ascii="宋体" w:eastAsia="宋体" w:hAnsi="宋体"/>
                <w:szCs w:val="21"/>
              </w:rPr>
            </w:pPr>
            <w:r w:rsidRPr="00541CDF">
              <w:rPr>
                <w:rFonts w:ascii="宋体" w:eastAsia="宋体" w:hAnsi="宋体" w:hint="eastAsia"/>
              </w:rPr>
              <w:t>没有提问，没有研究对象，</w:t>
            </w:r>
            <w:r w:rsidRPr="00541CDF">
              <w:rPr>
                <w:rFonts w:ascii="宋体" w:eastAsia="宋体" w:hAnsi="宋体"/>
              </w:rPr>
              <w:t>结构</w:t>
            </w:r>
            <w:r w:rsidRPr="00541CDF">
              <w:rPr>
                <w:rFonts w:ascii="宋体" w:eastAsia="宋体" w:hAnsi="宋体" w:hint="eastAsia"/>
              </w:rPr>
              <w:t>有严重缺陷，</w:t>
            </w:r>
            <w:r w:rsidRPr="00541CDF">
              <w:rPr>
                <w:rFonts w:ascii="宋体" w:eastAsia="宋体" w:hAnsi="宋体"/>
              </w:rPr>
              <w:t>思路</w:t>
            </w:r>
            <w:r w:rsidRPr="00541CDF">
              <w:rPr>
                <w:rFonts w:ascii="宋体" w:eastAsia="宋体" w:hAnsi="宋体" w:hint="eastAsia"/>
              </w:rPr>
              <w:t>不清晰或者</w:t>
            </w:r>
            <w:r w:rsidRPr="00541CDF">
              <w:rPr>
                <w:rFonts w:ascii="宋体" w:eastAsia="宋体" w:hAnsi="宋体"/>
              </w:rPr>
              <w:t>语言</w:t>
            </w:r>
            <w:r w:rsidRPr="00541CDF">
              <w:rPr>
                <w:rFonts w:ascii="宋体" w:eastAsia="宋体" w:hAnsi="宋体" w:hint="eastAsia"/>
              </w:rPr>
              <w:t>不</w:t>
            </w:r>
            <w:r w:rsidRPr="00541CDF">
              <w:rPr>
                <w:rFonts w:ascii="宋体" w:eastAsia="宋体" w:hAnsi="宋体"/>
              </w:rPr>
              <w:t>规范。</w:t>
            </w:r>
            <w:r w:rsidRPr="00541CDF">
              <w:rPr>
                <w:rFonts w:ascii="宋体" w:eastAsia="宋体" w:hAnsi="宋体" w:hint="eastAsia"/>
                <w:szCs w:val="21"/>
              </w:rPr>
              <w:t>没有观点。</w:t>
            </w:r>
            <w:r w:rsidRPr="00541CDF">
              <w:rPr>
                <w:rFonts w:ascii="宋体" w:eastAsia="宋体" w:hAnsi="宋体"/>
              </w:rPr>
              <w:t>注释及引用</w:t>
            </w:r>
            <w:r w:rsidRPr="00541CDF">
              <w:rPr>
                <w:rFonts w:ascii="宋体" w:eastAsia="宋体" w:hAnsi="宋体" w:hint="eastAsia"/>
              </w:rPr>
              <w:t>不符</w:t>
            </w:r>
            <w:r w:rsidRPr="00541CDF">
              <w:rPr>
                <w:rFonts w:ascii="宋体" w:eastAsia="宋体" w:hAnsi="宋体"/>
              </w:rPr>
              <w:t>合规范</w:t>
            </w:r>
            <w:r w:rsidRPr="00541CDF">
              <w:rPr>
                <w:rFonts w:ascii="宋体" w:eastAsia="宋体" w:hAnsi="宋体" w:hint="eastAsia"/>
              </w:rPr>
              <w:t>，或涉嫌抄袭。</w:t>
            </w:r>
          </w:p>
        </w:tc>
      </w:tr>
    </w:tbl>
    <w:p w14:paraId="0609C79B" w14:textId="6ABFC799" w:rsidR="00F56396" w:rsidRPr="00FB4A26" w:rsidRDefault="00FB4A26" w:rsidP="00FB4A26">
      <w:pPr>
        <w:widowControl/>
        <w:tabs>
          <w:tab w:val="left" w:pos="1775"/>
        </w:tabs>
        <w:jc w:val="left"/>
        <w:rPr>
          <w:rFonts w:ascii="宋体" w:eastAsia="宋体" w:hAnsi="宋体"/>
        </w:rPr>
      </w:pPr>
      <w:r>
        <w:rPr>
          <w:rFonts w:ascii="宋体" w:eastAsia="宋体" w:hAnsi="宋体"/>
        </w:rPr>
        <w:tab/>
      </w:r>
    </w:p>
    <w:sectPr w:rsidR="00F56396" w:rsidRPr="00FB4A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FA86" w14:textId="77777777" w:rsidR="0003500D" w:rsidRDefault="0003500D" w:rsidP="00AA630A">
      <w:r>
        <w:separator/>
      </w:r>
    </w:p>
  </w:endnote>
  <w:endnote w:type="continuationSeparator" w:id="0">
    <w:p w14:paraId="393F48FC" w14:textId="77777777" w:rsidR="0003500D" w:rsidRDefault="0003500D"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Heiti SC Light"/>
    <w:panose1 w:val="020B06040202020202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CB74" w14:textId="77777777" w:rsidR="0003500D" w:rsidRDefault="0003500D" w:rsidP="00AA630A">
      <w:r>
        <w:separator/>
      </w:r>
    </w:p>
  </w:footnote>
  <w:footnote w:type="continuationSeparator" w:id="0">
    <w:p w14:paraId="256E56A4" w14:textId="77777777" w:rsidR="0003500D" w:rsidRDefault="0003500D"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087A"/>
    <w:rsid w:val="00002243"/>
    <w:rsid w:val="00007689"/>
    <w:rsid w:val="00022CBB"/>
    <w:rsid w:val="00023588"/>
    <w:rsid w:val="0003500D"/>
    <w:rsid w:val="00055C59"/>
    <w:rsid w:val="00077A5F"/>
    <w:rsid w:val="00090506"/>
    <w:rsid w:val="000A64F3"/>
    <w:rsid w:val="000B2E5D"/>
    <w:rsid w:val="000B6696"/>
    <w:rsid w:val="000E0497"/>
    <w:rsid w:val="000F054A"/>
    <w:rsid w:val="000F08A9"/>
    <w:rsid w:val="000F10B8"/>
    <w:rsid w:val="000F2A65"/>
    <w:rsid w:val="00123C60"/>
    <w:rsid w:val="0013028C"/>
    <w:rsid w:val="00133B11"/>
    <w:rsid w:val="001515CC"/>
    <w:rsid w:val="00154645"/>
    <w:rsid w:val="001709C5"/>
    <w:rsid w:val="00190B91"/>
    <w:rsid w:val="001953E9"/>
    <w:rsid w:val="001B4CBF"/>
    <w:rsid w:val="001E5724"/>
    <w:rsid w:val="001F0087"/>
    <w:rsid w:val="001F353F"/>
    <w:rsid w:val="00200B43"/>
    <w:rsid w:val="00201439"/>
    <w:rsid w:val="00202A63"/>
    <w:rsid w:val="0020552B"/>
    <w:rsid w:val="00210F0C"/>
    <w:rsid w:val="00216873"/>
    <w:rsid w:val="00226AFE"/>
    <w:rsid w:val="002279A1"/>
    <w:rsid w:val="002312C5"/>
    <w:rsid w:val="00242673"/>
    <w:rsid w:val="00242E96"/>
    <w:rsid w:val="00253FCA"/>
    <w:rsid w:val="00260199"/>
    <w:rsid w:val="00264AEF"/>
    <w:rsid w:val="00274858"/>
    <w:rsid w:val="002851DF"/>
    <w:rsid w:val="00285327"/>
    <w:rsid w:val="002A10DE"/>
    <w:rsid w:val="002A7568"/>
    <w:rsid w:val="002C1013"/>
    <w:rsid w:val="002D154C"/>
    <w:rsid w:val="002E30C3"/>
    <w:rsid w:val="002E3913"/>
    <w:rsid w:val="002E685E"/>
    <w:rsid w:val="00310B1B"/>
    <w:rsid w:val="00313A87"/>
    <w:rsid w:val="00322986"/>
    <w:rsid w:val="00341567"/>
    <w:rsid w:val="00341EA9"/>
    <w:rsid w:val="0034254B"/>
    <w:rsid w:val="00382D9C"/>
    <w:rsid w:val="0038665C"/>
    <w:rsid w:val="003A28F4"/>
    <w:rsid w:val="003B6367"/>
    <w:rsid w:val="003C3D37"/>
    <w:rsid w:val="003C6127"/>
    <w:rsid w:val="003D3848"/>
    <w:rsid w:val="003E77F5"/>
    <w:rsid w:val="003F0A30"/>
    <w:rsid w:val="003F0EF6"/>
    <w:rsid w:val="003F177D"/>
    <w:rsid w:val="003F4F39"/>
    <w:rsid w:val="004039C2"/>
    <w:rsid w:val="004070CF"/>
    <w:rsid w:val="00410F67"/>
    <w:rsid w:val="00413448"/>
    <w:rsid w:val="00422D69"/>
    <w:rsid w:val="0042379D"/>
    <w:rsid w:val="004418F3"/>
    <w:rsid w:val="00445D64"/>
    <w:rsid w:val="00457241"/>
    <w:rsid w:val="004579AB"/>
    <w:rsid w:val="00483D83"/>
    <w:rsid w:val="004C7C4F"/>
    <w:rsid w:val="004D098E"/>
    <w:rsid w:val="004F313E"/>
    <w:rsid w:val="00511368"/>
    <w:rsid w:val="005153E4"/>
    <w:rsid w:val="00520C9E"/>
    <w:rsid w:val="00540EE4"/>
    <w:rsid w:val="00541CDF"/>
    <w:rsid w:val="00545ABF"/>
    <w:rsid w:val="005669AF"/>
    <w:rsid w:val="0058107F"/>
    <w:rsid w:val="0059256D"/>
    <w:rsid w:val="005A0378"/>
    <w:rsid w:val="005B2FC0"/>
    <w:rsid w:val="005B6C61"/>
    <w:rsid w:val="005C5B4A"/>
    <w:rsid w:val="005C77C4"/>
    <w:rsid w:val="005D1F16"/>
    <w:rsid w:val="005D4C9E"/>
    <w:rsid w:val="005F5D1A"/>
    <w:rsid w:val="005F5F33"/>
    <w:rsid w:val="00643CDD"/>
    <w:rsid w:val="00646A57"/>
    <w:rsid w:val="0065191B"/>
    <w:rsid w:val="00655860"/>
    <w:rsid w:val="00665621"/>
    <w:rsid w:val="006935B2"/>
    <w:rsid w:val="006975D0"/>
    <w:rsid w:val="006A3551"/>
    <w:rsid w:val="006A3C60"/>
    <w:rsid w:val="006A7EC9"/>
    <w:rsid w:val="006C7567"/>
    <w:rsid w:val="006D2E30"/>
    <w:rsid w:val="006D783E"/>
    <w:rsid w:val="006E0AB6"/>
    <w:rsid w:val="006E4F82"/>
    <w:rsid w:val="006F64C9"/>
    <w:rsid w:val="00701F56"/>
    <w:rsid w:val="00707D84"/>
    <w:rsid w:val="00711CED"/>
    <w:rsid w:val="007138B2"/>
    <w:rsid w:val="00723F6F"/>
    <w:rsid w:val="007639A2"/>
    <w:rsid w:val="007752E4"/>
    <w:rsid w:val="00781A0C"/>
    <w:rsid w:val="007914BA"/>
    <w:rsid w:val="00794221"/>
    <w:rsid w:val="007B186F"/>
    <w:rsid w:val="007C379D"/>
    <w:rsid w:val="007C4AE5"/>
    <w:rsid w:val="007C62ED"/>
    <w:rsid w:val="007D03E0"/>
    <w:rsid w:val="007E39E3"/>
    <w:rsid w:val="00806EF2"/>
    <w:rsid w:val="008128AD"/>
    <w:rsid w:val="00831936"/>
    <w:rsid w:val="00844536"/>
    <w:rsid w:val="00850DBD"/>
    <w:rsid w:val="00850F4D"/>
    <w:rsid w:val="0085232A"/>
    <w:rsid w:val="0085591E"/>
    <w:rsid w:val="008560E2"/>
    <w:rsid w:val="00886EBF"/>
    <w:rsid w:val="008A02C2"/>
    <w:rsid w:val="008E0505"/>
    <w:rsid w:val="008F5452"/>
    <w:rsid w:val="008F6214"/>
    <w:rsid w:val="008F67EF"/>
    <w:rsid w:val="00902839"/>
    <w:rsid w:val="00924757"/>
    <w:rsid w:val="00930506"/>
    <w:rsid w:val="0093498F"/>
    <w:rsid w:val="0094725D"/>
    <w:rsid w:val="009A0515"/>
    <w:rsid w:val="009A080F"/>
    <w:rsid w:val="009B471D"/>
    <w:rsid w:val="009B552F"/>
    <w:rsid w:val="009C50FC"/>
    <w:rsid w:val="009E6C09"/>
    <w:rsid w:val="009F23EB"/>
    <w:rsid w:val="009F760B"/>
    <w:rsid w:val="00A03BBD"/>
    <w:rsid w:val="00A11558"/>
    <w:rsid w:val="00A12FB5"/>
    <w:rsid w:val="00A16F26"/>
    <w:rsid w:val="00A26964"/>
    <w:rsid w:val="00A27E37"/>
    <w:rsid w:val="00A55B54"/>
    <w:rsid w:val="00A61EFD"/>
    <w:rsid w:val="00A6641B"/>
    <w:rsid w:val="00A66CCB"/>
    <w:rsid w:val="00A71DCB"/>
    <w:rsid w:val="00A85E73"/>
    <w:rsid w:val="00AA4570"/>
    <w:rsid w:val="00AA630A"/>
    <w:rsid w:val="00AA66B9"/>
    <w:rsid w:val="00AB0A7E"/>
    <w:rsid w:val="00AB1545"/>
    <w:rsid w:val="00AB6D2A"/>
    <w:rsid w:val="00AE3D1A"/>
    <w:rsid w:val="00B0389D"/>
    <w:rsid w:val="00B03909"/>
    <w:rsid w:val="00B05E5F"/>
    <w:rsid w:val="00B2241A"/>
    <w:rsid w:val="00B3681B"/>
    <w:rsid w:val="00B37178"/>
    <w:rsid w:val="00B40ECD"/>
    <w:rsid w:val="00B446D0"/>
    <w:rsid w:val="00B45898"/>
    <w:rsid w:val="00B5279C"/>
    <w:rsid w:val="00B8389C"/>
    <w:rsid w:val="00B86C24"/>
    <w:rsid w:val="00BA23F0"/>
    <w:rsid w:val="00BE6016"/>
    <w:rsid w:val="00C00798"/>
    <w:rsid w:val="00C14237"/>
    <w:rsid w:val="00C1531B"/>
    <w:rsid w:val="00C20A9A"/>
    <w:rsid w:val="00C37FFE"/>
    <w:rsid w:val="00C40684"/>
    <w:rsid w:val="00C50C0E"/>
    <w:rsid w:val="00C54636"/>
    <w:rsid w:val="00C65903"/>
    <w:rsid w:val="00C82B13"/>
    <w:rsid w:val="00C84150"/>
    <w:rsid w:val="00C908FF"/>
    <w:rsid w:val="00CA0166"/>
    <w:rsid w:val="00CA53B2"/>
    <w:rsid w:val="00CB23B4"/>
    <w:rsid w:val="00CB3B5D"/>
    <w:rsid w:val="00CB740D"/>
    <w:rsid w:val="00CC0F78"/>
    <w:rsid w:val="00CD7516"/>
    <w:rsid w:val="00CE74A3"/>
    <w:rsid w:val="00CF7AEB"/>
    <w:rsid w:val="00D02F99"/>
    <w:rsid w:val="00D106A7"/>
    <w:rsid w:val="00D13271"/>
    <w:rsid w:val="00D14471"/>
    <w:rsid w:val="00D204B7"/>
    <w:rsid w:val="00D256FD"/>
    <w:rsid w:val="00D301C4"/>
    <w:rsid w:val="00D33D1C"/>
    <w:rsid w:val="00D417A1"/>
    <w:rsid w:val="00D504B7"/>
    <w:rsid w:val="00D512E5"/>
    <w:rsid w:val="00D6749E"/>
    <w:rsid w:val="00D715F7"/>
    <w:rsid w:val="00D85EC3"/>
    <w:rsid w:val="00D93CBF"/>
    <w:rsid w:val="00DA688B"/>
    <w:rsid w:val="00DB2CD2"/>
    <w:rsid w:val="00DB3DAB"/>
    <w:rsid w:val="00DD3A09"/>
    <w:rsid w:val="00DD7B5F"/>
    <w:rsid w:val="00DE7786"/>
    <w:rsid w:val="00DE7849"/>
    <w:rsid w:val="00E057A7"/>
    <w:rsid w:val="00E05E8B"/>
    <w:rsid w:val="00E2500E"/>
    <w:rsid w:val="00E366AB"/>
    <w:rsid w:val="00E517CB"/>
    <w:rsid w:val="00E61010"/>
    <w:rsid w:val="00E76E34"/>
    <w:rsid w:val="00E9695D"/>
    <w:rsid w:val="00EA3DE7"/>
    <w:rsid w:val="00EB1D41"/>
    <w:rsid w:val="00ED7F81"/>
    <w:rsid w:val="00EE02A2"/>
    <w:rsid w:val="00EF664E"/>
    <w:rsid w:val="00EF72D2"/>
    <w:rsid w:val="00F00618"/>
    <w:rsid w:val="00F11F49"/>
    <w:rsid w:val="00F16079"/>
    <w:rsid w:val="00F3464A"/>
    <w:rsid w:val="00F56396"/>
    <w:rsid w:val="00F602F2"/>
    <w:rsid w:val="00F62AA1"/>
    <w:rsid w:val="00F70766"/>
    <w:rsid w:val="00F7269E"/>
    <w:rsid w:val="00F86A54"/>
    <w:rsid w:val="00F95A1C"/>
    <w:rsid w:val="00FA2770"/>
    <w:rsid w:val="00FB4A0B"/>
    <w:rsid w:val="00FB4A26"/>
    <w:rsid w:val="00FB77A1"/>
    <w:rsid w:val="00FC24B5"/>
    <w:rsid w:val="00FE1D84"/>
    <w:rsid w:val="00FF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15100"/>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character" w:styleId="ac">
    <w:name w:val="Emphasis"/>
    <w:basedOn w:val="a0"/>
    <w:uiPriority w:val="20"/>
    <w:qFormat/>
    <w:rsid w:val="00541C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149">
      <w:bodyDiv w:val="1"/>
      <w:marLeft w:val="0"/>
      <w:marRight w:val="0"/>
      <w:marTop w:val="0"/>
      <w:marBottom w:val="0"/>
      <w:divBdr>
        <w:top w:val="none" w:sz="0" w:space="0" w:color="auto"/>
        <w:left w:val="none" w:sz="0" w:space="0" w:color="auto"/>
        <w:bottom w:val="none" w:sz="0" w:space="0" w:color="auto"/>
        <w:right w:val="none" w:sz="0" w:space="0" w:color="auto"/>
      </w:divBdr>
    </w:div>
    <w:div w:id="112285364">
      <w:bodyDiv w:val="1"/>
      <w:marLeft w:val="0"/>
      <w:marRight w:val="0"/>
      <w:marTop w:val="0"/>
      <w:marBottom w:val="0"/>
      <w:divBdr>
        <w:top w:val="none" w:sz="0" w:space="0" w:color="auto"/>
        <w:left w:val="none" w:sz="0" w:space="0" w:color="auto"/>
        <w:bottom w:val="none" w:sz="0" w:space="0" w:color="auto"/>
        <w:right w:val="none" w:sz="0" w:space="0" w:color="auto"/>
      </w:divBdr>
    </w:div>
    <w:div w:id="185945688">
      <w:bodyDiv w:val="1"/>
      <w:marLeft w:val="0"/>
      <w:marRight w:val="0"/>
      <w:marTop w:val="0"/>
      <w:marBottom w:val="0"/>
      <w:divBdr>
        <w:top w:val="none" w:sz="0" w:space="0" w:color="auto"/>
        <w:left w:val="none" w:sz="0" w:space="0" w:color="auto"/>
        <w:bottom w:val="none" w:sz="0" w:space="0" w:color="auto"/>
        <w:right w:val="none" w:sz="0" w:space="0" w:color="auto"/>
      </w:divBdr>
    </w:div>
    <w:div w:id="190073872">
      <w:bodyDiv w:val="1"/>
      <w:marLeft w:val="0"/>
      <w:marRight w:val="0"/>
      <w:marTop w:val="0"/>
      <w:marBottom w:val="0"/>
      <w:divBdr>
        <w:top w:val="none" w:sz="0" w:space="0" w:color="auto"/>
        <w:left w:val="none" w:sz="0" w:space="0" w:color="auto"/>
        <w:bottom w:val="none" w:sz="0" w:space="0" w:color="auto"/>
        <w:right w:val="none" w:sz="0" w:space="0" w:color="auto"/>
      </w:divBdr>
    </w:div>
    <w:div w:id="255019561">
      <w:bodyDiv w:val="1"/>
      <w:marLeft w:val="0"/>
      <w:marRight w:val="0"/>
      <w:marTop w:val="0"/>
      <w:marBottom w:val="0"/>
      <w:divBdr>
        <w:top w:val="none" w:sz="0" w:space="0" w:color="auto"/>
        <w:left w:val="none" w:sz="0" w:space="0" w:color="auto"/>
        <w:bottom w:val="none" w:sz="0" w:space="0" w:color="auto"/>
        <w:right w:val="none" w:sz="0" w:space="0" w:color="auto"/>
      </w:divBdr>
    </w:div>
    <w:div w:id="355498214">
      <w:bodyDiv w:val="1"/>
      <w:marLeft w:val="0"/>
      <w:marRight w:val="0"/>
      <w:marTop w:val="0"/>
      <w:marBottom w:val="0"/>
      <w:divBdr>
        <w:top w:val="none" w:sz="0" w:space="0" w:color="auto"/>
        <w:left w:val="none" w:sz="0" w:space="0" w:color="auto"/>
        <w:bottom w:val="none" w:sz="0" w:space="0" w:color="auto"/>
        <w:right w:val="none" w:sz="0" w:space="0" w:color="auto"/>
      </w:divBdr>
    </w:div>
    <w:div w:id="363750920">
      <w:bodyDiv w:val="1"/>
      <w:marLeft w:val="0"/>
      <w:marRight w:val="0"/>
      <w:marTop w:val="0"/>
      <w:marBottom w:val="0"/>
      <w:divBdr>
        <w:top w:val="none" w:sz="0" w:space="0" w:color="auto"/>
        <w:left w:val="none" w:sz="0" w:space="0" w:color="auto"/>
        <w:bottom w:val="none" w:sz="0" w:space="0" w:color="auto"/>
        <w:right w:val="none" w:sz="0" w:space="0" w:color="auto"/>
      </w:divBdr>
    </w:div>
    <w:div w:id="377706793">
      <w:bodyDiv w:val="1"/>
      <w:marLeft w:val="0"/>
      <w:marRight w:val="0"/>
      <w:marTop w:val="0"/>
      <w:marBottom w:val="0"/>
      <w:divBdr>
        <w:top w:val="none" w:sz="0" w:space="0" w:color="auto"/>
        <w:left w:val="none" w:sz="0" w:space="0" w:color="auto"/>
        <w:bottom w:val="none" w:sz="0" w:space="0" w:color="auto"/>
        <w:right w:val="none" w:sz="0" w:space="0" w:color="auto"/>
      </w:divBdr>
    </w:div>
    <w:div w:id="536084576">
      <w:bodyDiv w:val="1"/>
      <w:marLeft w:val="0"/>
      <w:marRight w:val="0"/>
      <w:marTop w:val="0"/>
      <w:marBottom w:val="0"/>
      <w:divBdr>
        <w:top w:val="none" w:sz="0" w:space="0" w:color="auto"/>
        <w:left w:val="none" w:sz="0" w:space="0" w:color="auto"/>
        <w:bottom w:val="none" w:sz="0" w:space="0" w:color="auto"/>
        <w:right w:val="none" w:sz="0" w:space="0" w:color="auto"/>
      </w:divBdr>
    </w:div>
    <w:div w:id="587034818">
      <w:bodyDiv w:val="1"/>
      <w:marLeft w:val="0"/>
      <w:marRight w:val="0"/>
      <w:marTop w:val="0"/>
      <w:marBottom w:val="0"/>
      <w:divBdr>
        <w:top w:val="none" w:sz="0" w:space="0" w:color="auto"/>
        <w:left w:val="none" w:sz="0" w:space="0" w:color="auto"/>
        <w:bottom w:val="none" w:sz="0" w:space="0" w:color="auto"/>
        <w:right w:val="none" w:sz="0" w:space="0" w:color="auto"/>
      </w:divBdr>
    </w:div>
    <w:div w:id="699163214">
      <w:bodyDiv w:val="1"/>
      <w:marLeft w:val="0"/>
      <w:marRight w:val="0"/>
      <w:marTop w:val="0"/>
      <w:marBottom w:val="0"/>
      <w:divBdr>
        <w:top w:val="none" w:sz="0" w:space="0" w:color="auto"/>
        <w:left w:val="none" w:sz="0" w:space="0" w:color="auto"/>
        <w:bottom w:val="none" w:sz="0" w:space="0" w:color="auto"/>
        <w:right w:val="none" w:sz="0" w:space="0" w:color="auto"/>
      </w:divBdr>
    </w:div>
    <w:div w:id="830869722">
      <w:bodyDiv w:val="1"/>
      <w:marLeft w:val="0"/>
      <w:marRight w:val="0"/>
      <w:marTop w:val="0"/>
      <w:marBottom w:val="0"/>
      <w:divBdr>
        <w:top w:val="none" w:sz="0" w:space="0" w:color="auto"/>
        <w:left w:val="none" w:sz="0" w:space="0" w:color="auto"/>
        <w:bottom w:val="none" w:sz="0" w:space="0" w:color="auto"/>
        <w:right w:val="none" w:sz="0" w:space="0" w:color="auto"/>
      </w:divBdr>
    </w:div>
    <w:div w:id="856386553">
      <w:bodyDiv w:val="1"/>
      <w:marLeft w:val="0"/>
      <w:marRight w:val="0"/>
      <w:marTop w:val="0"/>
      <w:marBottom w:val="0"/>
      <w:divBdr>
        <w:top w:val="none" w:sz="0" w:space="0" w:color="auto"/>
        <w:left w:val="none" w:sz="0" w:space="0" w:color="auto"/>
        <w:bottom w:val="none" w:sz="0" w:space="0" w:color="auto"/>
        <w:right w:val="none" w:sz="0" w:space="0" w:color="auto"/>
      </w:divBdr>
    </w:div>
    <w:div w:id="1071856641">
      <w:bodyDiv w:val="1"/>
      <w:marLeft w:val="0"/>
      <w:marRight w:val="0"/>
      <w:marTop w:val="0"/>
      <w:marBottom w:val="0"/>
      <w:divBdr>
        <w:top w:val="none" w:sz="0" w:space="0" w:color="auto"/>
        <w:left w:val="none" w:sz="0" w:space="0" w:color="auto"/>
        <w:bottom w:val="none" w:sz="0" w:space="0" w:color="auto"/>
        <w:right w:val="none" w:sz="0" w:space="0" w:color="auto"/>
      </w:divBdr>
    </w:div>
    <w:div w:id="1081950050">
      <w:bodyDiv w:val="1"/>
      <w:marLeft w:val="0"/>
      <w:marRight w:val="0"/>
      <w:marTop w:val="0"/>
      <w:marBottom w:val="0"/>
      <w:divBdr>
        <w:top w:val="none" w:sz="0" w:space="0" w:color="auto"/>
        <w:left w:val="none" w:sz="0" w:space="0" w:color="auto"/>
        <w:bottom w:val="none" w:sz="0" w:space="0" w:color="auto"/>
        <w:right w:val="none" w:sz="0" w:space="0" w:color="auto"/>
      </w:divBdr>
    </w:div>
    <w:div w:id="1116215834">
      <w:bodyDiv w:val="1"/>
      <w:marLeft w:val="0"/>
      <w:marRight w:val="0"/>
      <w:marTop w:val="0"/>
      <w:marBottom w:val="0"/>
      <w:divBdr>
        <w:top w:val="none" w:sz="0" w:space="0" w:color="auto"/>
        <w:left w:val="none" w:sz="0" w:space="0" w:color="auto"/>
        <w:bottom w:val="none" w:sz="0" w:space="0" w:color="auto"/>
        <w:right w:val="none" w:sz="0" w:space="0" w:color="auto"/>
      </w:divBdr>
    </w:div>
    <w:div w:id="1320497162">
      <w:bodyDiv w:val="1"/>
      <w:marLeft w:val="0"/>
      <w:marRight w:val="0"/>
      <w:marTop w:val="0"/>
      <w:marBottom w:val="0"/>
      <w:divBdr>
        <w:top w:val="none" w:sz="0" w:space="0" w:color="auto"/>
        <w:left w:val="none" w:sz="0" w:space="0" w:color="auto"/>
        <w:bottom w:val="none" w:sz="0" w:space="0" w:color="auto"/>
        <w:right w:val="none" w:sz="0" w:space="0" w:color="auto"/>
      </w:divBdr>
    </w:div>
    <w:div w:id="1329754057">
      <w:bodyDiv w:val="1"/>
      <w:marLeft w:val="0"/>
      <w:marRight w:val="0"/>
      <w:marTop w:val="0"/>
      <w:marBottom w:val="0"/>
      <w:divBdr>
        <w:top w:val="none" w:sz="0" w:space="0" w:color="auto"/>
        <w:left w:val="none" w:sz="0" w:space="0" w:color="auto"/>
        <w:bottom w:val="none" w:sz="0" w:space="0" w:color="auto"/>
        <w:right w:val="none" w:sz="0" w:space="0" w:color="auto"/>
      </w:divBdr>
    </w:div>
    <w:div w:id="1442726745">
      <w:bodyDiv w:val="1"/>
      <w:marLeft w:val="0"/>
      <w:marRight w:val="0"/>
      <w:marTop w:val="0"/>
      <w:marBottom w:val="0"/>
      <w:divBdr>
        <w:top w:val="none" w:sz="0" w:space="0" w:color="auto"/>
        <w:left w:val="none" w:sz="0" w:space="0" w:color="auto"/>
        <w:bottom w:val="none" w:sz="0" w:space="0" w:color="auto"/>
        <w:right w:val="none" w:sz="0" w:space="0" w:color="auto"/>
      </w:divBdr>
    </w:div>
    <w:div w:id="1492402990">
      <w:bodyDiv w:val="1"/>
      <w:marLeft w:val="0"/>
      <w:marRight w:val="0"/>
      <w:marTop w:val="0"/>
      <w:marBottom w:val="0"/>
      <w:divBdr>
        <w:top w:val="none" w:sz="0" w:space="0" w:color="auto"/>
        <w:left w:val="none" w:sz="0" w:space="0" w:color="auto"/>
        <w:bottom w:val="none" w:sz="0" w:space="0" w:color="auto"/>
        <w:right w:val="none" w:sz="0" w:space="0" w:color="auto"/>
      </w:divBdr>
    </w:div>
    <w:div w:id="1630017340">
      <w:bodyDiv w:val="1"/>
      <w:marLeft w:val="0"/>
      <w:marRight w:val="0"/>
      <w:marTop w:val="0"/>
      <w:marBottom w:val="0"/>
      <w:divBdr>
        <w:top w:val="none" w:sz="0" w:space="0" w:color="auto"/>
        <w:left w:val="none" w:sz="0" w:space="0" w:color="auto"/>
        <w:bottom w:val="none" w:sz="0" w:space="0" w:color="auto"/>
        <w:right w:val="none" w:sz="0" w:space="0" w:color="auto"/>
      </w:divBdr>
    </w:div>
    <w:div w:id="17086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8</Pages>
  <Words>616</Words>
  <Characters>3863</Characters>
  <Application>Microsoft Office Word</Application>
  <DocSecurity>0</DocSecurity>
  <Lines>55</Lines>
  <Paragraphs>13</Paragraphs>
  <ScaleCrop>false</ScaleCrop>
  <Company>P R C</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674656753@qq.com</cp:lastModifiedBy>
  <cp:revision>192</cp:revision>
  <cp:lastPrinted>2020-12-24T07:17:00Z</cp:lastPrinted>
  <dcterms:created xsi:type="dcterms:W3CDTF">2023-03-29T06:11:00Z</dcterms:created>
  <dcterms:modified xsi:type="dcterms:W3CDTF">2023-04-19T03:23:00Z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